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FF05A" w14:textId="77777777" w:rsidR="00207161" w:rsidRDefault="00207161" w:rsidP="00207161">
      <w:pPr>
        <w:jc w:val="center"/>
      </w:pPr>
    </w:p>
    <w:p w14:paraId="554492E6" w14:textId="77777777" w:rsidR="00207161" w:rsidRDefault="00207161" w:rsidP="00207161">
      <w:pPr>
        <w:jc w:val="center"/>
      </w:pPr>
    </w:p>
    <w:p w14:paraId="42C4521A" w14:textId="77777777" w:rsidR="0016734B" w:rsidRDefault="0022770D" w:rsidP="0016734B">
      <w:pPr>
        <w:widowControl w:val="0"/>
        <w:autoSpaceDE w:val="0"/>
        <w:autoSpaceDN w:val="0"/>
        <w:adjustRightInd w:val="0"/>
        <w:jc w:val="both"/>
        <w:outlineLvl w:val="0"/>
        <w:rPr>
          <w:rFonts w:ascii="Tahoma" w:hAnsi="Tahoma" w:cs="Tahoma"/>
          <w:b/>
          <w:caps/>
          <w:sz w:val="22"/>
          <w:szCs w:val="22"/>
          <w:u w:val="single"/>
        </w:rPr>
      </w:pPr>
      <w:r w:rsidRPr="0022770D">
        <w:rPr>
          <w:rFonts w:ascii="Tahoma" w:hAnsi="Tahoma" w:cs="Tahoma"/>
          <w:b/>
          <w:caps/>
          <w:sz w:val="22"/>
          <w:szCs w:val="22"/>
          <w:u w:val="single"/>
        </w:rPr>
        <w:t>FIRST SCHEDULE</w:t>
      </w:r>
    </w:p>
    <w:p w14:paraId="008E9367" w14:textId="77777777" w:rsidR="0016734B" w:rsidRPr="0016734B" w:rsidRDefault="0016734B" w:rsidP="0016734B">
      <w:pPr>
        <w:widowControl w:val="0"/>
        <w:autoSpaceDE w:val="0"/>
        <w:autoSpaceDN w:val="0"/>
        <w:adjustRightInd w:val="0"/>
        <w:jc w:val="both"/>
        <w:outlineLvl w:val="0"/>
        <w:rPr>
          <w:sz w:val="24"/>
          <w:lang w:val="en-NZ" w:eastAsia="en-AU"/>
        </w:rPr>
      </w:pPr>
    </w:p>
    <w:p w14:paraId="78B995BB" w14:textId="77777777" w:rsidR="00085123" w:rsidRPr="00C26C52" w:rsidRDefault="00085123" w:rsidP="0016734B">
      <w:pPr>
        <w:shd w:val="clear" w:color="auto" w:fill="000000"/>
        <w:jc w:val="center"/>
        <w:rPr>
          <w:rFonts w:ascii="Arial Black" w:hAnsi="Arial Black" w:cs="Arial"/>
          <w:sz w:val="6"/>
          <w:szCs w:val="6"/>
          <w:lang w:val="en-NZ"/>
          <w14:shadow w14:blurRad="50800" w14:dist="38100" w14:dir="2700000" w14:sx="100000" w14:sy="100000" w14:kx="0" w14:ky="0" w14:algn="tl">
            <w14:srgbClr w14:val="000000">
              <w14:alpha w14:val="60000"/>
            </w14:srgbClr>
          </w14:shadow>
          <w14:textFill>
            <w14:solidFill>
              <w14:srgbClr w14:val="FFFFFF"/>
            </w14:solidFill>
          </w14:textFill>
        </w:rPr>
      </w:pPr>
    </w:p>
    <w:p w14:paraId="02B2136F" w14:textId="77777777" w:rsidR="0016734B" w:rsidRPr="00C26C52" w:rsidRDefault="0016734B" w:rsidP="0016734B">
      <w:pPr>
        <w:shd w:val="clear" w:color="auto" w:fill="000000"/>
        <w:jc w:val="center"/>
        <w:rPr>
          <w:rFonts w:ascii="Arial Black" w:hAnsi="Arial Black" w:cs="Arial"/>
          <w:sz w:val="24"/>
          <w:szCs w:val="24"/>
          <w:lang w:val="en-NZ"/>
          <w14:shadow w14:blurRad="50800" w14:dist="38100" w14:dir="2700000" w14:sx="100000" w14:sy="100000" w14:kx="0" w14:ky="0" w14:algn="tl">
            <w14:srgbClr w14:val="000000">
              <w14:alpha w14:val="60000"/>
            </w14:srgbClr>
          </w14:shadow>
          <w14:textFill>
            <w14:solidFill>
              <w14:srgbClr w14:val="FFFFFF"/>
            </w14:solidFill>
          </w14:textFill>
        </w:rPr>
      </w:pPr>
      <w:r w:rsidRPr="00C26C52">
        <w:rPr>
          <w:rFonts w:ascii="Arial Black" w:hAnsi="Arial Black" w:cs="Arial"/>
          <w:sz w:val="24"/>
          <w:szCs w:val="24"/>
          <w:lang w:val="en-NZ"/>
          <w14:shadow w14:blurRad="50800" w14:dist="38100" w14:dir="2700000" w14:sx="100000" w14:sy="100000" w14:kx="0" w14:ky="0" w14:algn="tl">
            <w14:srgbClr w14:val="000000">
              <w14:alpha w14:val="60000"/>
            </w14:srgbClr>
          </w14:shadow>
          <w14:textFill>
            <w14:solidFill>
              <w14:srgbClr w14:val="FFFFFF"/>
            </w14:solidFill>
          </w14:textFill>
        </w:rPr>
        <w:t>GONVILLE HEALTH REGISTERED NURSE</w:t>
      </w:r>
    </w:p>
    <w:p w14:paraId="04A048F1" w14:textId="77777777" w:rsidR="0016734B" w:rsidRPr="00C26C52" w:rsidRDefault="0016734B" w:rsidP="0016734B">
      <w:pPr>
        <w:shd w:val="clear" w:color="auto" w:fill="000000"/>
        <w:jc w:val="center"/>
        <w:rPr>
          <w:rFonts w:ascii="Arial Black" w:hAnsi="Arial Black" w:cs="Arial"/>
          <w:sz w:val="24"/>
          <w:szCs w:val="24"/>
          <w:lang w:val="en-NZ"/>
          <w14:shadow w14:blurRad="50800" w14:dist="38100" w14:dir="2700000" w14:sx="100000" w14:sy="100000" w14:kx="0" w14:ky="0" w14:algn="tl">
            <w14:srgbClr w14:val="000000">
              <w14:alpha w14:val="60000"/>
            </w14:srgbClr>
          </w14:shadow>
          <w14:textFill>
            <w14:solidFill>
              <w14:srgbClr w14:val="FFFFFF"/>
            </w14:solidFill>
          </w14:textFill>
        </w:rPr>
      </w:pPr>
      <w:r w:rsidRPr="00C26C52">
        <w:rPr>
          <w:rFonts w:ascii="Arial Black" w:hAnsi="Arial Black" w:cs="Arial"/>
          <w:sz w:val="24"/>
          <w:szCs w:val="24"/>
          <w:lang w:val="en-NZ"/>
          <w14:shadow w14:blurRad="50800" w14:dist="38100" w14:dir="2700000" w14:sx="100000" w14:sy="100000" w14:kx="0" w14:ky="0" w14:algn="tl">
            <w14:srgbClr w14:val="000000">
              <w14:alpha w14:val="60000"/>
            </w14:srgbClr>
          </w14:shadow>
          <w14:textFill>
            <w14:solidFill>
              <w14:srgbClr w14:val="FFFFFF"/>
            </w14:solidFill>
          </w14:textFill>
        </w:rPr>
        <w:t>POSITION DESCRIPTION</w:t>
      </w:r>
    </w:p>
    <w:p w14:paraId="141B0133" w14:textId="77777777" w:rsidR="00085123" w:rsidRPr="00C26C52" w:rsidRDefault="00085123" w:rsidP="0016734B">
      <w:pPr>
        <w:shd w:val="clear" w:color="auto" w:fill="000000"/>
        <w:jc w:val="center"/>
        <w:rPr>
          <w:rFonts w:ascii="Arial Black" w:hAnsi="Arial Black" w:cs="Arial"/>
          <w:sz w:val="6"/>
          <w:szCs w:val="6"/>
          <w:lang w:val="en-NZ"/>
          <w14:shadow w14:blurRad="50800" w14:dist="38100" w14:dir="2700000" w14:sx="100000" w14:sy="100000" w14:kx="0" w14:ky="0" w14:algn="tl">
            <w14:srgbClr w14:val="000000">
              <w14:alpha w14:val="60000"/>
            </w14:srgbClr>
          </w14:shadow>
          <w14:textFill>
            <w14:solidFill>
              <w14:srgbClr w14:val="FFFFFF"/>
            </w14:solidFill>
          </w14:textFill>
        </w:rPr>
      </w:pPr>
    </w:p>
    <w:p w14:paraId="6B09BC1C" w14:textId="77777777" w:rsidR="0016734B" w:rsidRPr="0016734B" w:rsidRDefault="0016734B" w:rsidP="0016734B">
      <w:pPr>
        <w:rPr>
          <w:rFonts w:ascii="Arial" w:hAnsi="Arial" w:cs="Arial"/>
          <w:b/>
          <w:sz w:val="16"/>
          <w:szCs w:val="16"/>
          <w:lang w:val="en-NZ"/>
        </w:rPr>
      </w:pPr>
    </w:p>
    <w:p w14:paraId="6F8270C6" w14:textId="77777777" w:rsidR="00132AF9" w:rsidRDefault="00132AF9" w:rsidP="0016734B">
      <w:pPr>
        <w:rPr>
          <w:rFonts w:ascii="Tahoma" w:hAnsi="Tahoma" w:cs="Tahoma"/>
          <w:b/>
          <w:lang w:val="en-NZ"/>
        </w:rPr>
      </w:pPr>
    </w:p>
    <w:p w14:paraId="7A2D420E" w14:textId="77777777" w:rsidR="0016734B" w:rsidRPr="005B6601" w:rsidRDefault="0016734B" w:rsidP="0016734B">
      <w:pPr>
        <w:rPr>
          <w:rFonts w:ascii="Tahoma" w:hAnsi="Tahoma" w:cs="Tahoma"/>
          <w:sz w:val="22"/>
          <w:szCs w:val="22"/>
          <w:lang w:val="en-NZ"/>
        </w:rPr>
      </w:pPr>
      <w:r w:rsidRPr="005B6601">
        <w:rPr>
          <w:rFonts w:ascii="Tahoma" w:hAnsi="Tahoma" w:cs="Tahoma"/>
          <w:b/>
          <w:sz w:val="22"/>
          <w:szCs w:val="22"/>
          <w:lang w:val="en-NZ"/>
        </w:rPr>
        <w:t xml:space="preserve">RESPONSIBLE TO:  </w:t>
      </w:r>
      <w:r w:rsidRPr="005B6601">
        <w:rPr>
          <w:rFonts w:ascii="Tahoma" w:hAnsi="Tahoma" w:cs="Tahoma"/>
          <w:b/>
          <w:sz w:val="22"/>
          <w:szCs w:val="22"/>
          <w:lang w:val="en-NZ"/>
        </w:rPr>
        <w:tab/>
      </w:r>
      <w:r w:rsidRPr="005B6601">
        <w:rPr>
          <w:rFonts w:ascii="Tahoma" w:hAnsi="Tahoma" w:cs="Tahoma"/>
          <w:b/>
          <w:sz w:val="22"/>
          <w:szCs w:val="22"/>
          <w:lang w:val="en-NZ"/>
        </w:rPr>
        <w:tab/>
      </w:r>
      <w:r w:rsidRPr="005B6601">
        <w:rPr>
          <w:rFonts w:ascii="Tahoma" w:hAnsi="Tahoma" w:cs="Tahoma"/>
          <w:sz w:val="22"/>
          <w:szCs w:val="22"/>
          <w:lang w:val="en-NZ"/>
        </w:rPr>
        <w:t xml:space="preserve">Gonville Health </w:t>
      </w:r>
      <w:r w:rsidR="00516798" w:rsidRPr="005B6601">
        <w:rPr>
          <w:rFonts w:ascii="Tahoma" w:hAnsi="Tahoma" w:cs="Tahoma"/>
          <w:sz w:val="22"/>
          <w:szCs w:val="22"/>
          <w:lang w:val="en-NZ"/>
        </w:rPr>
        <w:t>Nurse Leader</w:t>
      </w:r>
    </w:p>
    <w:p w14:paraId="354C031B" w14:textId="77777777" w:rsidR="0016734B" w:rsidRPr="005B6601" w:rsidRDefault="0016734B" w:rsidP="0016734B">
      <w:pPr>
        <w:ind w:left="4320" w:hanging="4320"/>
        <w:rPr>
          <w:rFonts w:ascii="Tahoma" w:hAnsi="Tahoma" w:cs="Tahoma"/>
          <w:sz w:val="22"/>
          <w:szCs w:val="22"/>
          <w:lang w:val="en-NZ"/>
        </w:rPr>
      </w:pPr>
      <w:r w:rsidRPr="005B6601">
        <w:rPr>
          <w:rFonts w:ascii="Tahoma" w:hAnsi="Tahoma" w:cs="Tahoma"/>
          <w:sz w:val="22"/>
          <w:szCs w:val="22"/>
          <w:lang w:val="en-NZ"/>
        </w:rPr>
        <w:tab/>
      </w:r>
      <w:r w:rsidRPr="005B6601">
        <w:rPr>
          <w:rFonts w:ascii="Tahoma" w:hAnsi="Tahoma" w:cs="Tahoma"/>
          <w:sz w:val="22"/>
          <w:szCs w:val="22"/>
          <w:lang w:val="en-NZ"/>
        </w:rPr>
        <w:tab/>
        <w:t xml:space="preserve"> </w:t>
      </w:r>
      <w:r w:rsidRPr="005B6601">
        <w:rPr>
          <w:rFonts w:ascii="Tahoma" w:hAnsi="Tahoma" w:cs="Tahoma"/>
          <w:sz w:val="22"/>
          <w:szCs w:val="22"/>
          <w:lang w:val="en-NZ"/>
        </w:rPr>
        <w:tab/>
      </w:r>
    </w:p>
    <w:p w14:paraId="401FEB90" w14:textId="77777777" w:rsidR="0016734B" w:rsidRPr="005B6601" w:rsidRDefault="0016734B" w:rsidP="0016734B">
      <w:pPr>
        <w:rPr>
          <w:rFonts w:ascii="Tahoma" w:hAnsi="Tahoma" w:cs="Tahoma"/>
          <w:sz w:val="22"/>
          <w:szCs w:val="22"/>
          <w:lang w:val="en-NZ" w:eastAsia="en-AU"/>
        </w:rPr>
      </w:pPr>
      <w:r w:rsidRPr="005B6601">
        <w:rPr>
          <w:rFonts w:ascii="Tahoma" w:hAnsi="Tahoma" w:cs="Tahoma"/>
          <w:b/>
          <w:sz w:val="22"/>
          <w:szCs w:val="22"/>
          <w:lang w:val="en-NZ"/>
        </w:rPr>
        <w:t>LOCATION:</w:t>
      </w:r>
      <w:r w:rsidRPr="005B6601">
        <w:rPr>
          <w:rFonts w:ascii="Tahoma" w:hAnsi="Tahoma" w:cs="Tahoma"/>
          <w:b/>
          <w:sz w:val="22"/>
          <w:szCs w:val="22"/>
          <w:lang w:val="en-NZ"/>
        </w:rPr>
        <w:tab/>
      </w:r>
      <w:r w:rsidRPr="005B6601">
        <w:rPr>
          <w:rFonts w:ascii="Tahoma" w:hAnsi="Tahoma" w:cs="Tahoma"/>
          <w:b/>
          <w:sz w:val="22"/>
          <w:szCs w:val="22"/>
          <w:lang w:val="en-NZ"/>
        </w:rPr>
        <w:tab/>
      </w:r>
      <w:r w:rsidRPr="005B6601">
        <w:rPr>
          <w:rFonts w:ascii="Tahoma" w:hAnsi="Tahoma" w:cs="Tahoma"/>
          <w:b/>
          <w:sz w:val="22"/>
          <w:szCs w:val="22"/>
          <w:lang w:val="en-NZ"/>
        </w:rPr>
        <w:tab/>
      </w:r>
      <w:r w:rsidRPr="005B6601">
        <w:rPr>
          <w:rFonts w:ascii="Tahoma" w:hAnsi="Tahoma" w:cs="Tahoma"/>
          <w:sz w:val="22"/>
          <w:szCs w:val="22"/>
          <w:lang w:val="en-NZ" w:eastAsia="en-AU"/>
        </w:rPr>
        <w:t>Gonville Health Limited</w:t>
      </w:r>
    </w:p>
    <w:p w14:paraId="239CDB77" w14:textId="77777777" w:rsidR="0016734B" w:rsidRPr="005B6601" w:rsidRDefault="0016734B" w:rsidP="0016734B">
      <w:pPr>
        <w:tabs>
          <w:tab w:val="left" w:pos="-720"/>
          <w:tab w:val="left" w:pos="0"/>
          <w:tab w:val="left" w:pos="720"/>
          <w:tab w:val="left" w:pos="1440"/>
          <w:tab w:val="left" w:pos="2700"/>
          <w:tab w:val="left" w:pos="2880"/>
        </w:tabs>
        <w:rPr>
          <w:rFonts w:ascii="Tahoma" w:hAnsi="Tahoma" w:cs="Tahoma"/>
          <w:sz w:val="22"/>
          <w:szCs w:val="22"/>
          <w:lang w:val="en-NZ" w:eastAsia="en-AU"/>
        </w:rPr>
      </w:pPr>
    </w:p>
    <w:p w14:paraId="539C2A23" w14:textId="77777777" w:rsidR="0016734B" w:rsidRPr="005B6601" w:rsidRDefault="0016734B" w:rsidP="0016734B">
      <w:pPr>
        <w:tabs>
          <w:tab w:val="left" w:pos="-720"/>
          <w:tab w:val="left" w:pos="0"/>
          <w:tab w:val="left" w:pos="720"/>
          <w:tab w:val="left" w:pos="1440"/>
          <w:tab w:val="left" w:pos="2700"/>
          <w:tab w:val="left" w:pos="2880"/>
        </w:tabs>
        <w:rPr>
          <w:rFonts w:ascii="Tahoma" w:hAnsi="Tahoma" w:cs="Tahoma"/>
          <w:b/>
          <w:sz w:val="22"/>
          <w:szCs w:val="22"/>
          <w:lang w:val="en-NZ" w:eastAsia="en-AU"/>
        </w:rPr>
      </w:pPr>
      <w:r w:rsidRPr="005B6601">
        <w:rPr>
          <w:rFonts w:ascii="Tahoma" w:hAnsi="Tahoma" w:cs="Tahoma"/>
          <w:b/>
          <w:sz w:val="22"/>
          <w:szCs w:val="22"/>
          <w:lang w:val="en-NZ" w:eastAsia="en-AU"/>
        </w:rPr>
        <w:t>SCOPE:</w:t>
      </w:r>
      <w:r w:rsidRPr="005B6601">
        <w:rPr>
          <w:rFonts w:ascii="Tahoma" w:hAnsi="Tahoma" w:cs="Tahoma"/>
          <w:sz w:val="22"/>
          <w:szCs w:val="22"/>
          <w:lang w:val="en-NZ" w:eastAsia="en-AU"/>
        </w:rPr>
        <w:tab/>
      </w:r>
      <w:r w:rsidRPr="005B6601">
        <w:rPr>
          <w:rFonts w:ascii="Tahoma" w:hAnsi="Tahoma" w:cs="Tahoma"/>
          <w:sz w:val="22"/>
          <w:szCs w:val="22"/>
          <w:lang w:val="en-NZ" w:eastAsia="en-AU"/>
        </w:rPr>
        <w:tab/>
      </w:r>
      <w:r w:rsidRPr="005B6601">
        <w:rPr>
          <w:rFonts w:ascii="Tahoma" w:hAnsi="Tahoma" w:cs="Tahoma"/>
          <w:sz w:val="22"/>
          <w:szCs w:val="22"/>
          <w:lang w:val="en-NZ" w:eastAsia="en-AU"/>
        </w:rPr>
        <w:tab/>
        <w:t>Registered Nurse (Nursing Council of New Zealand)</w:t>
      </w:r>
      <w:r w:rsidRPr="005B6601">
        <w:rPr>
          <w:rFonts w:ascii="Tahoma" w:hAnsi="Tahoma" w:cs="Tahoma"/>
          <w:b/>
          <w:sz w:val="22"/>
          <w:szCs w:val="22"/>
          <w:lang w:val="en-NZ" w:eastAsia="en-AU"/>
        </w:rPr>
        <w:tab/>
      </w:r>
      <w:r w:rsidRPr="005B6601">
        <w:rPr>
          <w:rFonts w:ascii="Tahoma" w:hAnsi="Tahoma" w:cs="Tahoma"/>
          <w:b/>
          <w:sz w:val="22"/>
          <w:szCs w:val="22"/>
          <w:lang w:val="en-NZ" w:eastAsia="en-AU"/>
        </w:rPr>
        <w:tab/>
      </w:r>
      <w:r w:rsidRPr="005B6601">
        <w:rPr>
          <w:rFonts w:ascii="Tahoma" w:hAnsi="Tahoma" w:cs="Tahoma"/>
          <w:b/>
          <w:sz w:val="22"/>
          <w:szCs w:val="22"/>
          <w:lang w:val="en-NZ" w:eastAsia="en-AU"/>
        </w:rPr>
        <w:tab/>
      </w:r>
    </w:p>
    <w:p w14:paraId="29096C9D" w14:textId="77777777" w:rsidR="0022770D" w:rsidRPr="005B6601" w:rsidRDefault="0022770D" w:rsidP="0016734B">
      <w:pPr>
        <w:ind w:left="2880" w:hanging="2880"/>
        <w:rPr>
          <w:rFonts w:ascii="Tahoma" w:hAnsi="Tahoma" w:cs="Tahoma"/>
          <w:b/>
          <w:sz w:val="22"/>
          <w:szCs w:val="22"/>
          <w:lang w:val="en-NZ"/>
        </w:rPr>
      </w:pPr>
    </w:p>
    <w:p w14:paraId="69988C17" w14:textId="77777777" w:rsidR="0016734B" w:rsidRPr="005B6601" w:rsidRDefault="0016734B" w:rsidP="00516798">
      <w:pPr>
        <w:ind w:left="2880" w:hanging="2880"/>
        <w:rPr>
          <w:rFonts w:ascii="Tahoma" w:hAnsi="Tahoma" w:cs="Tahoma"/>
          <w:b/>
          <w:sz w:val="22"/>
          <w:szCs w:val="22"/>
          <w:lang w:val="en-NZ"/>
        </w:rPr>
      </w:pPr>
      <w:r w:rsidRPr="005B6601">
        <w:rPr>
          <w:rFonts w:ascii="Tahoma" w:hAnsi="Tahoma" w:cs="Tahoma"/>
          <w:b/>
          <w:sz w:val="22"/>
          <w:szCs w:val="22"/>
          <w:lang w:val="en-NZ"/>
        </w:rPr>
        <w:t>HOURS:</w:t>
      </w:r>
      <w:r w:rsidRPr="005B6601">
        <w:rPr>
          <w:rFonts w:ascii="Tahoma" w:hAnsi="Tahoma" w:cs="Tahoma"/>
          <w:b/>
          <w:sz w:val="22"/>
          <w:szCs w:val="22"/>
          <w:lang w:val="en-NZ"/>
        </w:rPr>
        <w:tab/>
      </w:r>
      <w:r w:rsidR="00516798" w:rsidRPr="005B6601">
        <w:rPr>
          <w:rFonts w:ascii="Tahoma" w:hAnsi="Tahoma" w:cs="Tahoma"/>
          <w:b/>
          <w:sz w:val="22"/>
          <w:szCs w:val="22"/>
          <w:lang w:val="en-NZ"/>
        </w:rPr>
        <w:t>To be negotiated</w:t>
      </w:r>
    </w:p>
    <w:p w14:paraId="1C432C05" w14:textId="77777777" w:rsidR="00132AF9" w:rsidRPr="005B6601" w:rsidRDefault="00132AF9" w:rsidP="0016734B">
      <w:pPr>
        <w:tabs>
          <w:tab w:val="left" w:pos="2694"/>
        </w:tabs>
        <w:rPr>
          <w:rFonts w:ascii="Tahoma" w:hAnsi="Tahoma" w:cs="Tahoma"/>
          <w:b/>
          <w:sz w:val="22"/>
          <w:szCs w:val="22"/>
          <w:lang w:val="en-NZ"/>
        </w:rPr>
      </w:pPr>
    </w:p>
    <w:p w14:paraId="57FC713D" w14:textId="77777777" w:rsidR="0016734B" w:rsidRPr="005B6601" w:rsidRDefault="0016734B" w:rsidP="0016734B">
      <w:pPr>
        <w:tabs>
          <w:tab w:val="left" w:pos="2694"/>
        </w:tabs>
        <w:rPr>
          <w:rFonts w:ascii="Tahoma" w:hAnsi="Tahoma" w:cs="Tahoma"/>
          <w:b/>
          <w:sz w:val="22"/>
          <w:szCs w:val="22"/>
          <w:lang w:val="en-NZ"/>
        </w:rPr>
      </w:pPr>
      <w:r w:rsidRPr="005B6601">
        <w:rPr>
          <w:rFonts w:ascii="Tahoma" w:hAnsi="Tahoma" w:cs="Tahoma"/>
          <w:b/>
          <w:sz w:val="22"/>
          <w:szCs w:val="22"/>
          <w:lang w:val="en-NZ"/>
        </w:rPr>
        <w:t>PRIMARY OBJECTIVE:</w:t>
      </w:r>
    </w:p>
    <w:p w14:paraId="0A911E8F" w14:textId="77777777" w:rsidR="0016734B" w:rsidRPr="005B6601" w:rsidRDefault="0016734B" w:rsidP="0016734B">
      <w:pPr>
        <w:jc w:val="both"/>
        <w:rPr>
          <w:rFonts w:ascii="Tahoma" w:hAnsi="Tahoma" w:cs="Tahoma"/>
          <w:sz w:val="22"/>
          <w:szCs w:val="22"/>
          <w:lang w:val="en-NZ" w:eastAsia="en-AU"/>
        </w:rPr>
      </w:pPr>
    </w:p>
    <w:p w14:paraId="7C4E0EEA" w14:textId="77777777" w:rsidR="0016734B" w:rsidRPr="005B6601" w:rsidRDefault="00516798" w:rsidP="0016734B">
      <w:pPr>
        <w:jc w:val="both"/>
        <w:rPr>
          <w:rFonts w:ascii="Tahoma" w:hAnsi="Tahoma" w:cs="Tahoma"/>
          <w:sz w:val="22"/>
          <w:szCs w:val="22"/>
          <w:lang w:val="en-NZ" w:eastAsia="en-AU"/>
        </w:rPr>
      </w:pPr>
      <w:r w:rsidRPr="005B6601">
        <w:rPr>
          <w:rFonts w:ascii="Tahoma" w:hAnsi="Tahoma" w:cs="Tahoma"/>
          <w:sz w:val="22"/>
          <w:szCs w:val="22"/>
          <w:lang w:val="en-NZ" w:eastAsia="en-AU"/>
        </w:rPr>
        <w:t>The Registered Nurse</w:t>
      </w:r>
      <w:r w:rsidR="0016734B" w:rsidRPr="005B6601">
        <w:rPr>
          <w:rFonts w:ascii="Tahoma" w:hAnsi="Tahoma" w:cs="Tahoma"/>
          <w:sz w:val="22"/>
          <w:szCs w:val="22"/>
          <w:lang w:val="en-NZ" w:eastAsia="en-AU"/>
        </w:rPr>
        <w:t>:</w:t>
      </w:r>
    </w:p>
    <w:p w14:paraId="599F2556" w14:textId="77777777" w:rsidR="0016734B" w:rsidRPr="005B6601" w:rsidRDefault="0016734B" w:rsidP="0016734B">
      <w:pPr>
        <w:jc w:val="both"/>
        <w:rPr>
          <w:rFonts w:ascii="Tahoma" w:hAnsi="Tahoma" w:cs="Tahoma"/>
          <w:sz w:val="22"/>
          <w:szCs w:val="22"/>
          <w:lang w:val="en-NZ" w:eastAsia="en-AU"/>
        </w:rPr>
      </w:pPr>
    </w:p>
    <w:p w14:paraId="496837AC" w14:textId="77777777" w:rsidR="0016734B" w:rsidRPr="005B6601" w:rsidRDefault="0016734B" w:rsidP="0016734B">
      <w:pPr>
        <w:numPr>
          <w:ilvl w:val="0"/>
          <w:numId w:val="24"/>
        </w:numPr>
        <w:jc w:val="both"/>
        <w:rPr>
          <w:rFonts w:ascii="Tahoma" w:hAnsi="Tahoma" w:cs="Tahoma"/>
          <w:sz w:val="22"/>
          <w:szCs w:val="22"/>
          <w:lang w:val="en-NZ" w:eastAsia="en-AU"/>
        </w:rPr>
      </w:pPr>
      <w:r w:rsidRPr="005B6601">
        <w:rPr>
          <w:rFonts w:ascii="Tahoma" w:hAnsi="Tahoma" w:cs="Tahoma"/>
          <w:sz w:val="22"/>
          <w:szCs w:val="22"/>
          <w:lang w:val="en-NZ" w:eastAsia="en-AU"/>
        </w:rPr>
        <w:t xml:space="preserve">To act as a contributing and co-operative member of the primary health care team. </w:t>
      </w:r>
    </w:p>
    <w:p w14:paraId="3E2C9CBF" w14:textId="77777777" w:rsidR="0016734B" w:rsidRPr="005B6601" w:rsidRDefault="0016734B" w:rsidP="0016734B">
      <w:pPr>
        <w:numPr>
          <w:ilvl w:val="0"/>
          <w:numId w:val="24"/>
        </w:numPr>
        <w:jc w:val="both"/>
        <w:rPr>
          <w:rFonts w:ascii="Tahoma" w:hAnsi="Tahoma" w:cs="Tahoma"/>
          <w:sz w:val="22"/>
          <w:szCs w:val="22"/>
          <w:lang w:val="en-NZ" w:eastAsia="en-AU"/>
        </w:rPr>
      </w:pPr>
      <w:r w:rsidRPr="005B6601">
        <w:rPr>
          <w:rFonts w:ascii="Tahoma" w:hAnsi="Tahoma" w:cs="Tahoma"/>
          <w:sz w:val="22"/>
          <w:szCs w:val="22"/>
          <w:lang w:val="en-NZ" w:eastAsia="en-AU"/>
        </w:rPr>
        <w:t xml:space="preserve">To provide high quality care to patients and be professionally accountable for all aspects of the delivery of nursing care. </w:t>
      </w:r>
    </w:p>
    <w:p w14:paraId="50862E5E" w14:textId="77777777" w:rsidR="0016734B" w:rsidRPr="005B6601" w:rsidRDefault="0016734B" w:rsidP="0016734B">
      <w:pPr>
        <w:numPr>
          <w:ilvl w:val="0"/>
          <w:numId w:val="24"/>
        </w:numPr>
        <w:jc w:val="both"/>
        <w:rPr>
          <w:rFonts w:ascii="Tahoma" w:hAnsi="Tahoma" w:cs="Tahoma"/>
          <w:sz w:val="22"/>
          <w:szCs w:val="22"/>
          <w:lang w:val="en-NZ" w:eastAsia="en-AU"/>
        </w:rPr>
      </w:pPr>
      <w:r w:rsidRPr="005B6601">
        <w:rPr>
          <w:rFonts w:ascii="Tahoma" w:hAnsi="Tahoma" w:cs="Tahoma"/>
          <w:sz w:val="22"/>
          <w:szCs w:val="22"/>
          <w:lang w:val="en-NZ" w:eastAsia="en-AU"/>
        </w:rPr>
        <w:t xml:space="preserve">To promote patient wellness by appropriate education and intervention of health needs. </w:t>
      </w:r>
    </w:p>
    <w:p w14:paraId="46ADA3F7" w14:textId="77777777" w:rsidR="0016734B" w:rsidRPr="005B6601" w:rsidRDefault="0016734B" w:rsidP="0016734B">
      <w:pPr>
        <w:rPr>
          <w:rFonts w:ascii="Tahoma" w:hAnsi="Tahoma" w:cs="Tahoma"/>
          <w:caps/>
          <w:sz w:val="22"/>
          <w:szCs w:val="22"/>
          <w:lang w:val="en-NZ" w:eastAsia="en-AU"/>
        </w:rPr>
      </w:pPr>
    </w:p>
    <w:p w14:paraId="0E781014" w14:textId="77777777" w:rsidR="0016734B" w:rsidRPr="005B6601" w:rsidRDefault="0016734B" w:rsidP="0016734B">
      <w:pPr>
        <w:rPr>
          <w:rFonts w:ascii="Tahoma" w:hAnsi="Tahoma" w:cs="Tahoma"/>
          <w:b/>
          <w:caps/>
          <w:sz w:val="22"/>
          <w:szCs w:val="22"/>
          <w:lang w:val="en-NZ" w:eastAsia="en-AU"/>
        </w:rPr>
      </w:pPr>
      <w:r w:rsidRPr="005B6601">
        <w:rPr>
          <w:rFonts w:ascii="Tahoma" w:hAnsi="Tahoma" w:cs="Tahoma"/>
          <w:b/>
          <w:caps/>
          <w:sz w:val="22"/>
          <w:szCs w:val="22"/>
          <w:lang w:val="en-NZ" w:eastAsia="en-AU"/>
        </w:rPr>
        <w:t>Qualifications and Requirements:</w:t>
      </w:r>
    </w:p>
    <w:p w14:paraId="2F0D7E79" w14:textId="77777777" w:rsidR="0016734B" w:rsidRPr="005B6601" w:rsidRDefault="0016734B" w:rsidP="0016734B">
      <w:pPr>
        <w:rPr>
          <w:rFonts w:ascii="Tahoma" w:hAnsi="Tahoma" w:cs="Tahoma"/>
          <w:sz w:val="22"/>
          <w:szCs w:val="22"/>
          <w:highlight w:val="yellow"/>
          <w:lang w:val="en-NZ" w:eastAsia="en-AU"/>
        </w:rPr>
      </w:pPr>
    </w:p>
    <w:p w14:paraId="33B9AC11" w14:textId="77777777" w:rsidR="0016734B" w:rsidRPr="005B6601" w:rsidRDefault="0016734B" w:rsidP="0016734B">
      <w:pPr>
        <w:widowControl w:val="0"/>
        <w:spacing w:before="60" w:after="60"/>
        <w:rPr>
          <w:rFonts w:ascii="Tahoma" w:hAnsi="Tahoma" w:cs="Tahoma"/>
          <w:b/>
          <w:sz w:val="22"/>
          <w:szCs w:val="22"/>
          <w:lang w:eastAsia="en-NZ"/>
        </w:rPr>
      </w:pPr>
      <w:r w:rsidRPr="005B6601">
        <w:rPr>
          <w:rFonts w:ascii="Tahoma" w:hAnsi="Tahoma" w:cs="Tahoma"/>
          <w:b/>
          <w:sz w:val="22"/>
          <w:szCs w:val="22"/>
          <w:lang w:eastAsia="en-NZ"/>
        </w:rPr>
        <w:t xml:space="preserve">Essential </w:t>
      </w:r>
    </w:p>
    <w:p w14:paraId="750AE648" w14:textId="77777777" w:rsidR="0016734B" w:rsidRPr="005B6601" w:rsidRDefault="0016734B" w:rsidP="0016734B">
      <w:pPr>
        <w:numPr>
          <w:ilvl w:val="0"/>
          <w:numId w:val="25"/>
        </w:numPr>
        <w:rPr>
          <w:rFonts w:ascii="Tahoma" w:hAnsi="Tahoma" w:cs="Tahoma"/>
          <w:sz w:val="22"/>
          <w:szCs w:val="22"/>
          <w:lang w:eastAsia="en-NZ"/>
        </w:rPr>
      </w:pPr>
      <w:r w:rsidRPr="005B6601">
        <w:rPr>
          <w:rFonts w:ascii="Tahoma" w:hAnsi="Tahoma" w:cs="Tahoma"/>
          <w:sz w:val="22"/>
          <w:szCs w:val="22"/>
          <w:lang w:eastAsia="en-NZ"/>
        </w:rPr>
        <w:t xml:space="preserve">New Zealand Registered Nurse </w:t>
      </w:r>
    </w:p>
    <w:p w14:paraId="3E315DC1" w14:textId="77777777" w:rsidR="0016734B" w:rsidRPr="005B6601" w:rsidRDefault="0016734B" w:rsidP="0016734B">
      <w:pPr>
        <w:numPr>
          <w:ilvl w:val="0"/>
          <w:numId w:val="25"/>
        </w:numPr>
        <w:rPr>
          <w:rFonts w:ascii="Tahoma" w:hAnsi="Tahoma" w:cs="Tahoma"/>
          <w:sz w:val="22"/>
          <w:szCs w:val="22"/>
          <w:lang w:eastAsia="en-NZ"/>
        </w:rPr>
      </w:pPr>
      <w:r w:rsidRPr="005B6601">
        <w:rPr>
          <w:rFonts w:ascii="Tahoma" w:hAnsi="Tahoma" w:cs="Tahoma"/>
          <w:sz w:val="22"/>
          <w:szCs w:val="22"/>
          <w:lang w:eastAsia="en-NZ"/>
        </w:rPr>
        <w:t xml:space="preserve">Current New Zealand Annual Practicing Certificate (APC) </w:t>
      </w:r>
    </w:p>
    <w:p w14:paraId="06E689DC" w14:textId="77777777" w:rsidR="0016734B" w:rsidRPr="005B6601" w:rsidRDefault="0016734B" w:rsidP="0016734B">
      <w:pPr>
        <w:numPr>
          <w:ilvl w:val="0"/>
          <w:numId w:val="25"/>
        </w:numPr>
        <w:rPr>
          <w:rFonts w:ascii="Tahoma" w:hAnsi="Tahoma" w:cs="Tahoma"/>
          <w:sz w:val="22"/>
          <w:szCs w:val="22"/>
          <w:lang w:eastAsia="en-NZ"/>
        </w:rPr>
      </w:pPr>
      <w:r w:rsidRPr="005B6601">
        <w:rPr>
          <w:rFonts w:ascii="Tahoma" w:hAnsi="Tahoma" w:cs="Tahoma"/>
          <w:sz w:val="22"/>
          <w:szCs w:val="22"/>
          <w:lang w:eastAsia="en-NZ"/>
        </w:rPr>
        <w:t>New Zealand Citizen or Permanent resident</w:t>
      </w:r>
    </w:p>
    <w:p w14:paraId="5543811B" w14:textId="77777777" w:rsidR="0016734B" w:rsidRPr="005B6601" w:rsidRDefault="0016734B" w:rsidP="0016734B">
      <w:pPr>
        <w:numPr>
          <w:ilvl w:val="0"/>
          <w:numId w:val="25"/>
        </w:numPr>
        <w:jc w:val="both"/>
        <w:rPr>
          <w:rFonts w:ascii="Tahoma" w:hAnsi="Tahoma" w:cs="Tahoma"/>
          <w:color w:val="0D0D0D"/>
          <w:sz w:val="22"/>
          <w:szCs w:val="22"/>
          <w:lang w:val="en-NZ" w:eastAsia="en-AU"/>
        </w:rPr>
      </w:pPr>
      <w:r w:rsidRPr="005B6601">
        <w:rPr>
          <w:rFonts w:ascii="Tahoma" w:hAnsi="Tahoma" w:cs="Tahoma"/>
          <w:color w:val="0D0D0D"/>
          <w:sz w:val="22"/>
          <w:szCs w:val="22"/>
          <w:lang w:val="en-NZ" w:eastAsia="en-AU"/>
        </w:rPr>
        <w:t>Registration as a taxpayer with New Zealand Inland Revenue</w:t>
      </w:r>
    </w:p>
    <w:p w14:paraId="19BCCDE4" w14:textId="77777777" w:rsidR="0016734B" w:rsidRPr="005B6601" w:rsidRDefault="0016734B" w:rsidP="0016734B">
      <w:pPr>
        <w:numPr>
          <w:ilvl w:val="0"/>
          <w:numId w:val="25"/>
        </w:numPr>
        <w:jc w:val="both"/>
        <w:rPr>
          <w:rFonts w:ascii="Tahoma" w:hAnsi="Tahoma" w:cs="Tahoma"/>
          <w:color w:val="0D0D0D"/>
          <w:sz w:val="22"/>
          <w:szCs w:val="22"/>
          <w:lang w:val="en-NZ" w:eastAsia="en-AU"/>
        </w:rPr>
      </w:pPr>
      <w:r w:rsidRPr="005B6601">
        <w:rPr>
          <w:rFonts w:ascii="Tahoma" w:hAnsi="Tahoma" w:cs="Tahoma"/>
          <w:color w:val="0D0D0D"/>
          <w:sz w:val="22"/>
          <w:szCs w:val="22"/>
          <w:lang w:val="en-NZ" w:eastAsia="en-AU"/>
        </w:rPr>
        <w:t xml:space="preserve">Medical Protection Cover </w:t>
      </w:r>
    </w:p>
    <w:p w14:paraId="7B335893" w14:textId="77777777" w:rsidR="0016734B" w:rsidRPr="005B6601" w:rsidRDefault="0016734B" w:rsidP="0016734B">
      <w:pPr>
        <w:numPr>
          <w:ilvl w:val="0"/>
          <w:numId w:val="25"/>
        </w:numPr>
        <w:jc w:val="both"/>
        <w:rPr>
          <w:rFonts w:ascii="Tahoma" w:hAnsi="Tahoma" w:cs="Tahoma"/>
          <w:color w:val="0D0D0D"/>
          <w:sz w:val="22"/>
          <w:szCs w:val="22"/>
          <w:lang w:val="en-NZ" w:eastAsia="en-AU"/>
        </w:rPr>
      </w:pPr>
      <w:r w:rsidRPr="005B6601">
        <w:rPr>
          <w:rFonts w:ascii="Tahoma" w:hAnsi="Tahoma" w:cs="Tahoma"/>
          <w:color w:val="0D0D0D"/>
          <w:sz w:val="22"/>
          <w:szCs w:val="22"/>
          <w:lang w:val="en-NZ" w:eastAsia="en-AU"/>
        </w:rPr>
        <w:t xml:space="preserve">Police check is completed and is of an acceptable standard </w:t>
      </w:r>
    </w:p>
    <w:p w14:paraId="7BD9FACE" w14:textId="77777777" w:rsidR="00E35987" w:rsidRDefault="00E35987" w:rsidP="00132AF9">
      <w:pPr>
        <w:jc w:val="both"/>
        <w:rPr>
          <w:rFonts w:ascii="Tahoma" w:hAnsi="Tahoma" w:cs="Tahoma"/>
          <w:color w:val="0D0D0D"/>
          <w:lang w:val="en-NZ" w:eastAsia="en-AU"/>
        </w:rPr>
      </w:pPr>
    </w:p>
    <w:p w14:paraId="7477B754" w14:textId="77777777" w:rsidR="00893F8D" w:rsidRDefault="00893F8D" w:rsidP="00132AF9">
      <w:pPr>
        <w:jc w:val="both"/>
        <w:rPr>
          <w:rFonts w:ascii="Tahoma" w:hAnsi="Tahoma" w:cs="Tahoma"/>
          <w:color w:val="0D0D0D"/>
          <w:lang w:val="en-NZ" w:eastAsia="en-A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544"/>
        <w:gridCol w:w="3260"/>
      </w:tblGrid>
      <w:tr w:rsidR="0016734B" w:rsidRPr="0016734B" w14:paraId="1D168E7D" w14:textId="77777777" w:rsidTr="00085123">
        <w:tc>
          <w:tcPr>
            <w:tcW w:w="9639" w:type="dxa"/>
            <w:gridSpan w:val="3"/>
            <w:tcBorders>
              <w:bottom w:val="single" w:sz="4" w:space="0" w:color="auto"/>
            </w:tcBorders>
            <w:shd w:val="clear" w:color="auto" w:fill="000000" w:themeFill="text1"/>
          </w:tcPr>
          <w:p w14:paraId="2FC11384" w14:textId="77777777" w:rsidR="0016734B" w:rsidRPr="001A7BC7" w:rsidRDefault="0016734B" w:rsidP="00F61583">
            <w:pPr>
              <w:autoSpaceDE w:val="0"/>
              <w:autoSpaceDN w:val="0"/>
              <w:adjustRightInd w:val="0"/>
              <w:spacing w:before="60" w:after="60"/>
              <w:jc w:val="center"/>
              <w:rPr>
                <w:rFonts w:ascii="Tahoma" w:hAnsi="Tahoma" w:cs="Tahoma"/>
                <w:b/>
                <w:caps/>
                <w:sz w:val="22"/>
                <w:szCs w:val="22"/>
                <w:lang w:val="en-GB" w:eastAsia="en-GB"/>
              </w:rPr>
            </w:pPr>
            <w:r w:rsidRPr="001A7BC7">
              <w:rPr>
                <w:rFonts w:ascii="Tahoma" w:hAnsi="Tahoma" w:cs="Tahoma"/>
                <w:b/>
                <w:caps/>
                <w:sz w:val="22"/>
                <w:szCs w:val="22"/>
                <w:lang w:val="en-GB" w:eastAsia="en-GB"/>
              </w:rPr>
              <w:t>Domains of competence for the Registered Nurse Scope of practice</w:t>
            </w:r>
          </w:p>
        </w:tc>
      </w:tr>
      <w:tr w:rsidR="0016734B" w:rsidRPr="0016734B" w14:paraId="5B0389D4" w14:textId="77777777" w:rsidTr="00085123">
        <w:tc>
          <w:tcPr>
            <w:tcW w:w="2835" w:type="dxa"/>
            <w:shd w:val="clear" w:color="auto" w:fill="D9D9D9" w:themeFill="background1" w:themeFillShade="D9"/>
          </w:tcPr>
          <w:p w14:paraId="05651B98" w14:textId="77777777" w:rsidR="0016734B" w:rsidRPr="001A7BC7" w:rsidRDefault="0016734B" w:rsidP="00F61583">
            <w:pPr>
              <w:spacing w:before="60" w:after="60"/>
              <w:rPr>
                <w:rFonts w:ascii="Tahoma" w:hAnsi="Tahoma" w:cs="Tahoma"/>
                <w:b/>
                <w:sz w:val="22"/>
                <w:szCs w:val="22"/>
                <w:lang w:val="en-NZ" w:eastAsia="en-AU"/>
              </w:rPr>
            </w:pPr>
            <w:r w:rsidRPr="001A7BC7">
              <w:rPr>
                <w:rFonts w:ascii="Tahoma" w:hAnsi="Tahoma" w:cs="Tahoma"/>
                <w:b/>
                <w:sz w:val="22"/>
                <w:szCs w:val="22"/>
                <w:lang w:val="en-NZ" w:eastAsia="en-AU"/>
              </w:rPr>
              <w:t>Domain</w:t>
            </w:r>
          </w:p>
        </w:tc>
        <w:tc>
          <w:tcPr>
            <w:tcW w:w="3544" w:type="dxa"/>
            <w:shd w:val="clear" w:color="auto" w:fill="D9D9D9" w:themeFill="background1" w:themeFillShade="D9"/>
          </w:tcPr>
          <w:p w14:paraId="12E042F4" w14:textId="77777777" w:rsidR="0016734B" w:rsidRPr="001A7BC7" w:rsidRDefault="0016734B" w:rsidP="00F61583">
            <w:pPr>
              <w:spacing w:before="60" w:after="60"/>
              <w:rPr>
                <w:rFonts w:ascii="Tahoma" w:hAnsi="Tahoma" w:cs="Tahoma"/>
                <w:sz w:val="22"/>
                <w:szCs w:val="22"/>
                <w:lang w:val="en-NZ" w:eastAsia="en-AU"/>
              </w:rPr>
            </w:pPr>
            <w:r w:rsidRPr="001A7BC7">
              <w:rPr>
                <w:rFonts w:ascii="Tahoma" w:hAnsi="Tahoma" w:cs="Tahoma"/>
                <w:b/>
                <w:sz w:val="22"/>
                <w:szCs w:val="22"/>
                <w:lang w:val="en-NZ" w:eastAsia="en-AU"/>
              </w:rPr>
              <w:t xml:space="preserve">Competency </w:t>
            </w:r>
            <w:r w:rsidRPr="001A7BC7">
              <w:rPr>
                <w:rFonts w:ascii="Tahoma" w:hAnsi="Tahoma" w:cs="Tahoma"/>
                <w:sz w:val="22"/>
                <w:szCs w:val="22"/>
                <w:lang w:val="en-NZ" w:eastAsia="en-AU"/>
              </w:rPr>
              <w:t>(from a Primary</w:t>
            </w:r>
          </w:p>
          <w:p w14:paraId="40754EFA" w14:textId="77777777" w:rsidR="0016734B" w:rsidRPr="001A7BC7" w:rsidRDefault="0016734B" w:rsidP="00F61583">
            <w:pPr>
              <w:spacing w:before="60" w:after="60"/>
              <w:rPr>
                <w:rFonts w:ascii="Tahoma" w:hAnsi="Tahoma" w:cs="Tahoma"/>
                <w:b/>
                <w:sz w:val="22"/>
                <w:szCs w:val="22"/>
                <w:lang w:val="en-NZ" w:eastAsia="en-AU"/>
              </w:rPr>
            </w:pPr>
            <w:r w:rsidRPr="001A7BC7">
              <w:rPr>
                <w:rFonts w:ascii="Tahoma" w:hAnsi="Tahoma" w:cs="Tahoma"/>
                <w:sz w:val="22"/>
                <w:szCs w:val="22"/>
                <w:lang w:val="en-NZ" w:eastAsia="en-AU"/>
              </w:rPr>
              <w:t>Health Care focus)</w:t>
            </w:r>
          </w:p>
        </w:tc>
        <w:tc>
          <w:tcPr>
            <w:tcW w:w="3260" w:type="dxa"/>
            <w:shd w:val="clear" w:color="auto" w:fill="D9D9D9" w:themeFill="background1" w:themeFillShade="D9"/>
          </w:tcPr>
          <w:p w14:paraId="6F639978" w14:textId="77777777" w:rsidR="0016734B" w:rsidRPr="001A7BC7" w:rsidRDefault="0016734B" w:rsidP="00F61583">
            <w:pPr>
              <w:spacing w:before="60" w:after="60"/>
              <w:rPr>
                <w:rFonts w:ascii="Tahoma" w:hAnsi="Tahoma" w:cs="Tahoma"/>
                <w:sz w:val="22"/>
                <w:szCs w:val="22"/>
                <w:lang w:val="en-NZ" w:eastAsia="en-AU"/>
              </w:rPr>
            </w:pPr>
            <w:r w:rsidRPr="001A7BC7">
              <w:rPr>
                <w:rFonts w:ascii="Tahoma" w:hAnsi="Tahoma" w:cs="Tahoma"/>
                <w:b/>
                <w:sz w:val="22"/>
                <w:szCs w:val="22"/>
                <w:lang w:val="en-NZ" w:eastAsia="en-AU"/>
              </w:rPr>
              <w:t xml:space="preserve">Key Performance Indicators </w:t>
            </w:r>
          </w:p>
        </w:tc>
      </w:tr>
      <w:tr w:rsidR="0016734B" w:rsidRPr="0016734B" w14:paraId="3974EC36" w14:textId="77777777" w:rsidTr="00085123">
        <w:tc>
          <w:tcPr>
            <w:tcW w:w="2835" w:type="dxa"/>
          </w:tcPr>
          <w:p w14:paraId="31CB5FF6" w14:textId="77777777" w:rsidR="0016734B" w:rsidRPr="0016734B" w:rsidRDefault="0016734B" w:rsidP="00F61583">
            <w:pPr>
              <w:widowControl w:val="0"/>
              <w:spacing w:before="60" w:after="60"/>
              <w:rPr>
                <w:rFonts w:ascii="Tahoma" w:hAnsi="Tahoma" w:cs="Tahoma"/>
                <w:b/>
                <w:lang w:eastAsia="en-NZ"/>
              </w:rPr>
            </w:pPr>
            <w:r w:rsidRPr="0016734B">
              <w:rPr>
                <w:rFonts w:ascii="Tahoma" w:hAnsi="Tahoma" w:cs="Tahoma"/>
                <w:b/>
                <w:lang w:eastAsia="en-NZ"/>
              </w:rPr>
              <w:t xml:space="preserve">Professional </w:t>
            </w:r>
            <w:r w:rsidR="00D90BB2">
              <w:rPr>
                <w:rFonts w:ascii="Tahoma" w:hAnsi="Tahoma" w:cs="Tahoma"/>
                <w:b/>
                <w:lang w:eastAsia="en-NZ"/>
              </w:rPr>
              <w:t xml:space="preserve">and Cultural </w:t>
            </w:r>
            <w:r w:rsidRPr="0016734B">
              <w:rPr>
                <w:rFonts w:ascii="Tahoma" w:hAnsi="Tahoma" w:cs="Tahoma"/>
                <w:b/>
                <w:lang w:eastAsia="en-NZ"/>
              </w:rPr>
              <w:t>Responsibility</w:t>
            </w:r>
          </w:p>
          <w:p w14:paraId="622D20F4" w14:textId="77777777" w:rsidR="0016734B" w:rsidRPr="0016734B" w:rsidRDefault="0016734B" w:rsidP="00F61583">
            <w:pPr>
              <w:ind w:firstLine="238"/>
              <w:rPr>
                <w:rFonts w:ascii="Tahoma" w:hAnsi="Tahoma" w:cs="Tahoma"/>
                <w:b/>
                <w:i/>
                <w:sz w:val="32"/>
                <w:highlight w:val="yellow"/>
                <w:lang w:val="en-US"/>
              </w:rPr>
            </w:pPr>
          </w:p>
        </w:tc>
        <w:tc>
          <w:tcPr>
            <w:tcW w:w="3544" w:type="dxa"/>
          </w:tcPr>
          <w:p w14:paraId="78562081" w14:textId="77777777" w:rsidR="0016734B" w:rsidRPr="0016734B" w:rsidRDefault="0016734B" w:rsidP="00F61583">
            <w:pPr>
              <w:numPr>
                <w:ilvl w:val="0"/>
                <w:numId w:val="29"/>
              </w:numPr>
              <w:tabs>
                <w:tab w:val="num" w:pos="1080"/>
              </w:tabs>
              <w:rPr>
                <w:rFonts w:ascii="Tahoma" w:hAnsi="Tahoma" w:cs="Tahoma"/>
                <w:lang w:eastAsia="en-NZ"/>
              </w:rPr>
            </w:pPr>
            <w:r w:rsidRPr="0016734B">
              <w:rPr>
                <w:rFonts w:ascii="Tahoma" w:hAnsi="Tahoma" w:cs="Tahoma"/>
                <w:lang w:eastAsia="en-NZ"/>
              </w:rPr>
              <w:t xml:space="preserve">Accepts responsibility for ensuring that </w:t>
            </w:r>
            <w:r w:rsidRPr="0016734B">
              <w:rPr>
                <w:rFonts w:ascii="Tahoma" w:hAnsi="Tahoma" w:cs="Tahoma"/>
                <w:lang w:val="en-GB" w:eastAsia="en-NZ"/>
              </w:rPr>
              <w:t>his/her nursing practice and conduct meet the standards of the professional, ethical and relevant legislated requirements.</w:t>
            </w:r>
          </w:p>
          <w:p w14:paraId="1B29FC56" w14:textId="77777777" w:rsidR="0016734B" w:rsidRPr="0016734B" w:rsidRDefault="0016734B" w:rsidP="00F61583">
            <w:pPr>
              <w:numPr>
                <w:ilvl w:val="0"/>
                <w:numId w:val="29"/>
              </w:numPr>
              <w:rPr>
                <w:rFonts w:ascii="Tahoma" w:hAnsi="Tahoma" w:cs="Tahoma"/>
                <w:lang w:val="en-GB" w:eastAsia="en-AU"/>
              </w:rPr>
            </w:pPr>
            <w:r w:rsidRPr="0016734B">
              <w:rPr>
                <w:rFonts w:ascii="Tahoma" w:hAnsi="Tahoma" w:cs="Tahoma"/>
                <w:lang w:val="en-GB" w:eastAsia="en-AU"/>
              </w:rPr>
              <w:t>Demonstrates the ability to apply the principles of the Treaty of Waitangi/Te Tiriti o Waitangi to nursing practice.</w:t>
            </w:r>
          </w:p>
          <w:p w14:paraId="34C2324E" w14:textId="77777777" w:rsidR="0016734B" w:rsidRDefault="0016734B" w:rsidP="00F61583">
            <w:pPr>
              <w:numPr>
                <w:ilvl w:val="0"/>
                <w:numId w:val="29"/>
              </w:numPr>
              <w:rPr>
                <w:rFonts w:ascii="Tahoma" w:hAnsi="Tahoma" w:cs="Tahoma"/>
                <w:lang w:val="en-GB" w:eastAsia="en-AU"/>
              </w:rPr>
            </w:pPr>
            <w:r w:rsidRPr="0016734B">
              <w:rPr>
                <w:rFonts w:ascii="Tahoma" w:hAnsi="Tahoma" w:cs="Tahoma"/>
                <w:lang w:val="en-GB" w:eastAsia="en-AU"/>
              </w:rPr>
              <w:t>Demonstrates accountability for directing, monitoring and evaluating nursing care that is provided by nurse assistants, enrolled nurses and others.</w:t>
            </w:r>
          </w:p>
          <w:p w14:paraId="1910A39E" w14:textId="77777777" w:rsidR="005B6601" w:rsidRPr="0016734B" w:rsidRDefault="005B6601" w:rsidP="005B6601">
            <w:pPr>
              <w:ind w:left="397"/>
              <w:rPr>
                <w:rFonts w:ascii="Tahoma" w:hAnsi="Tahoma" w:cs="Tahoma"/>
                <w:lang w:val="en-GB" w:eastAsia="en-AU"/>
              </w:rPr>
            </w:pPr>
          </w:p>
          <w:p w14:paraId="2E61B09A" w14:textId="77777777" w:rsidR="0016734B" w:rsidRDefault="0016734B" w:rsidP="00F61583">
            <w:pPr>
              <w:numPr>
                <w:ilvl w:val="0"/>
                <w:numId w:val="29"/>
              </w:numPr>
              <w:tabs>
                <w:tab w:val="num" w:pos="1080"/>
              </w:tabs>
              <w:rPr>
                <w:rFonts w:ascii="Tahoma" w:hAnsi="Tahoma" w:cs="Tahoma"/>
                <w:lang w:val="en-GB" w:eastAsia="en-AU"/>
              </w:rPr>
            </w:pPr>
            <w:r w:rsidRPr="0016734B">
              <w:rPr>
                <w:rFonts w:ascii="Tahoma" w:hAnsi="Tahoma" w:cs="Tahoma"/>
                <w:lang w:val="en-GB" w:eastAsia="en-AU"/>
              </w:rPr>
              <w:lastRenderedPageBreak/>
              <w:t>Promotes an environment that enables client safety, independence, quality of life, and health.</w:t>
            </w:r>
          </w:p>
          <w:p w14:paraId="74C0D35E" w14:textId="77777777" w:rsidR="0016734B" w:rsidRDefault="0016734B" w:rsidP="00F61583">
            <w:pPr>
              <w:numPr>
                <w:ilvl w:val="0"/>
                <w:numId w:val="29"/>
              </w:numPr>
              <w:rPr>
                <w:rFonts w:ascii="Tahoma" w:hAnsi="Tahoma" w:cs="Tahoma"/>
                <w:lang w:val="en-GB" w:eastAsia="en-AU"/>
              </w:rPr>
            </w:pPr>
            <w:r w:rsidRPr="0016734B">
              <w:rPr>
                <w:rFonts w:ascii="Tahoma" w:hAnsi="Tahoma" w:cs="Tahoma"/>
                <w:lang w:val="en-GB" w:eastAsia="en-AU"/>
              </w:rPr>
              <w:t>Practises nursing in a manner that the client determines as being culturally safe.</w:t>
            </w:r>
          </w:p>
          <w:p w14:paraId="2479ABAB" w14:textId="77777777" w:rsidR="00D15EB7" w:rsidRPr="0016734B" w:rsidRDefault="00D15EB7" w:rsidP="00D15EB7">
            <w:pPr>
              <w:rPr>
                <w:rFonts w:ascii="Tahoma" w:hAnsi="Tahoma" w:cs="Tahoma"/>
                <w:lang w:val="en-GB" w:eastAsia="en-AU"/>
              </w:rPr>
            </w:pPr>
          </w:p>
        </w:tc>
        <w:tc>
          <w:tcPr>
            <w:tcW w:w="3260" w:type="dxa"/>
          </w:tcPr>
          <w:p w14:paraId="6ABB95F6" w14:textId="77777777" w:rsidR="0016734B" w:rsidRPr="0016734B" w:rsidRDefault="0016734B" w:rsidP="00F61583">
            <w:pPr>
              <w:numPr>
                <w:ilvl w:val="0"/>
                <w:numId w:val="27"/>
              </w:numPr>
              <w:tabs>
                <w:tab w:val="left" w:pos="8505"/>
              </w:tabs>
              <w:rPr>
                <w:rFonts w:ascii="Tahoma" w:hAnsi="Tahoma" w:cs="Tahoma"/>
                <w:bCs/>
                <w:lang w:val="en-NZ" w:eastAsia="en-AU"/>
              </w:rPr>
            </w:pPr>
            <w:r w:rsidRPr="0016734B">
              <w:rPr>
                <w:rFonts w:ascii="Tahoma" w:hAnsi="Tahoma" w:cs="Tahoma"/>
                <w:bCs/>
                <w:lang w:val="en-NZ" w:eastAsia="en-AU"/>
              </w:rPr>
              <w:lastRenderedPageBreak/>
              <w:t xml:space="preserve">Registered Nurse is able to demonstrate knowledge, judgment and accountability for own actions and decisions, while promoting an environment that maximizes clients safety, independence, quality of life and health as evidenced though individual reviews with the </w:t>
            </w:r>
            <w:r w:rsidR="002337D8">
              <w:rPr>
                <w:rFonts w:ascii="Tahoma" w:hAnsi="Tahoma" w:cs="Tahoma"/>
                <w:bCs/>
                <w:lang w:val="en-NZ" w:eastAsia="en-AU"/>
              </w:rPr>
              <w:t>Service Manager</w:t>
            </w:r>
            <w:r w:rsidRPr="0016734B">
              <w:rPr>
                <w:rFonts w:ascii="Tahoma" w:hAnsi="Tahoma" w:cs="Tahoma"/>
                <w:bCs/>
                <w:lang w:val="en-NZ" w:eastAsia="en-AU"/>
              </w:rPr>
              <w:t xml:space="preserve"> and </w:t>
            </w:r>
            <w:r w:rsidR="000E2D19">
              <w:rPr>
                <w:rFonts w:ascii="Tahoma" w:hAnsi="Tahoma" w:cs="Tahoma"/>
                <w:bCs/>
                <w:lang w:val="en-NZ" w:eastAsia="en-AU"/>
              </w:rPr>
              <w:t>Nurse Leader.</w:t>
            </w:r>
          </w:p>
        </w:tc>
      </w:tr>
      <w:tr w:rsidR="0016734B" w:rsidRPr="0016734B" w14:paraId="31F533E4" w14:textId="77777777" w:rsidTr="00085123">
        <w:tc>
          <w:tcPr>
            <w:tcW w:w="2835" w:type="dxa"/>
          </w:tcPr>
          <w:p w14:paraId="5596B865" w14:textId="77777777" w:rsidR="0016734B" w:rsidRPr="0016734B" w:rsidRDefault="0016734B" w:rsidP="00F61583">
            <w:pPr>
              <w:widowControl w:val="0"/>
              <w:spacing w:before="60" w:after="60"/>
              <w:rPr>
                <w:rFonts w:ascii="Tahoma" w:hAnsi="Tahoma" w:cs="Tahoma"/>
                <w:b/>
                <w:lang w:eastAsia="en-NZ"/>
              </w:rPr>
            </w:pPr>
            <w:r w:rsidRPr="0016734B">
              <w:rPr>
                <w:rFonts w:ascii="Tahoma" w:hAnsi="Tahoma" w:cs="Tahoma"/>
                <w:b/>
                <w:lang w:eastAsia="en-NZ"/>
              </w:rPr>
              <w:t>Management of nursing care</w:t>
            </w:r>
          </w:p>
          <w:p w14:paraId="122CE04C" w14:textId="77777777" w:rsidR="0016734B" w:rsidRPr="0016734B" w:rsidRDefault="0016734B" w:rsidP="00F61583">
            <w:pPr>
              <w:keepNext/>
              <w:tabs>
                <w:tab w:val="num" w:pos="567"/>
              </w:tabs>
              <w:spacing w:before="240" w:after="60"/>
              <w:outlineLvl w:val="2"/>
              <w:rPr>
                <w:rFonts w:ascii="Tahoma" w:hAnsi="Tahoma" w:cs="Tahoma"/>
                <w:b/>
                <w:bCs/>
                <w:lang w:val="en-NZ" w:eastAsia="en-AU"/>
              </w:rPr>
            </w:pPr>
            <w:r w:rsidRPr="0016734B">
              <w:rPr>
                <w:rFonts w:ascii="Tahoma" w:hAnsi="Tahoma" w:cs="Tahoma"/>
                <w:b/>
                <w:bCs/>
                <w:lang w:val="en-NZ" w:eastAsia="en-AU"/>
              </w:rPr>
              <w:t>Health Promotion</w:t>
            </w:r>
          </w:p>
          <w:p w14:paraId="5EA582C6" w14:textId="77777777" w:rsidR="0016734B" w:rsidRPr="0016734B" w:rsidRDefault="00516798" w:rsidP="00F61583">
            <w:pPr>
              <w:rPr>
                <w:rFonts w:ascii="Tahoma" w:hAnsi="Tahoma" w:cs="Tahoma"/>
                <w:lang w:val="en-NZ" w:eastAsia="en-AU"/>
              </w:rPr>
            </w:pPr>
            <w:r>
              <w:rPr>
                <w:rFonts w:ascii="Tahoma" w:hAnsi="Tahoma" w:cs="Tahoma"/>
                <w:lang w:val="en-NZ" w:eastAsia="en-AU"/>
              </w:rPr>
              <w:t xml:space="preserve">Lifestyle Management, </w:t>
            </w:r>
            <w:r w:rsidR="0016734B" w:rsidRPr="0016734B">
              <w:rPr>
                <w:rFonts w:ascii="Tahoma" w:hAnsi="Tahoma" w:cs="Tahoma"/>
                <w:lang w:val="en-NZ" w:eastAsia="en-AU"/>
              </w:rPr>
              <w:t>Immunisation</w:t>
            </w:r>
            <w:r>
              <w:rPr>
                <w:rFonts w:ascii="Tahoma" w:hAnsi="Tahoma" w:cs="Tahoma"/>
                <w:lang w:val="en-NZ" w:eastAsia="en-AU"/>
              </w:rPr>
              <w:t xml:space="preserve">, Mental Health Assessment, </w:t>
            </w:r>
            <w:r w:rsidR="0016734B" w:rsidRPr="0016734B">
              <w:rPr>
                <w:rFonts w:ascii="Tahoma" w:hAnsi="Tahoma" w:cs="Tahoma"/>
                <w:lang w:val="en-NZ" w:eastAsia="en-AU"/>
              </w:rPr>
              <w:t>Cervical</w:t>
            </w:r>
            <w:r w:rsidR="00BD13FC">
              <w:rPr>
                <w:rFonts w:ascii="Tahoma" w:hAnsi="Tahoma" w:cs="Tahoma"/>
                <w:lang w:val="en-NZ" w:eastAsia="en-AU"/>
              </w:rPr>
              <w:t>/Breast Screening, Child/</w:t>
            </w:r>
            <w:r w:rsidR="0016734B" w:rsidRPr="0016734B">
              <w:rPr>
                <w:rFonts w:ascii="Tahoma" w:hAnsi="Tahoma" w:cs="Tahoma"/>
                <w:lang w:val="en-NZ" w:eastAsia="en-AU"/>
              </w:rPr>
              <w:t>Adolescent checks</w:t>
            </w:r>
            <w:r w:rsidR="00BD13FC">
              <w:rPr>
                <w:rFonts w:ascii="Tahoma" w:hAnsi="Tahoma" w:cs="Tahoma"/>
                <w:lang w:val="en-NZ" w:eastAsia="en-AU"/>
              </w:rPr>
              <w:t xml:space="preserve">, </w:t>
            </w:r>
            <w:r>
              <w:rPr>
                <w:rFonts w:ascii="Tahoma" w:hAnsi="Tahoma" w:cs="Tahoma"/>
                <w:lang w:val="en-NZ" w:eastAsia="en-AU"/>
              </w:rPr>
              <w:t>Well wo</w:t>
            </w:r>
            <w:r w:rsidR="0016734B" w:rsidRPr="0016734B">
              <w:rPr>
                <w:rFonts w:ascii="Tahoma" w:hAnsi="Tahoma" w:cs="Tahoma"/>
                <w:lang w:val="en-NZ" w:eastAsia="en-AU"/>
              </w:rPr>
              <w:t xml:space="preserve">men </w:t>
            </w:r>
            <w:r>
              <w:rPr>
                <w:rFonts w:ascii="Tahoma" w:hAnsi="Tahoma" w:cs="Tahoma"/>
                <w:lang w:val="en-NZ" w:eastAsia="en-AU"/>
              </w:rPr>
              <w:t>and men</w:t>
            </w:r>
            <w:r w:rsidR="00BD13FC">
              <w:rPr>
                <w:rFonts w:ascii="Tahoma" w:hAnsi="Tahoma" w:cs="Tahoma"/>
                <w:lang w:val="en-NZ" w:eastAsia="en-AU"/>
              </w:rPr>
              <w:t>’s</w:t>
            </w:r>
            <w:r>
              <w:rPr>
                <w:rFonts w:ascii="Tahoma" w:hAnsi="Tahoma" w:cs="Tahoma"/>
                <w:lang w:val="en-NZ" w:eastAsia="en-AU"/>
              </w:rPr>
              <w:t xml:space="preserve"> </w:t>
            </w:r>
            <w:r w:rsidR="00BD13FC">
              <w:rPr>
                <w:rFonts w:ascii="Tahoma" w:hAnsi="Tahoma" w:cs="Tahoma"/>
                <w:lang w:val="en-NZ" w:eastAsia="en-AU"/>
              </w:rPr>
              <w:t xml:space="preserve">health </w:t>
            </w:r>
            <w:r w:rsidR="0016734B" w:rsidRPr="0016734B">
              <w:rPr>
                <w:rFonts w:ascii="Tahoma" w:hAnsi="Tahoma" w:cs="Tahoma"/>
                <w:lang w:val="en-NZ" w:eastAsia="en-AU"/>
              </w:rPr>
              <w:t>checks</w:t>
            </w:r>
            <w:r>
              <w:rPr>
                <w:rFonts w:ascii="Tahoma" w:hAnsi="Tahoma" w:cs="Tahoma"/>
                <w:lang w:val="en-NZ" w:eastAsia="en-AU"/>
              </w:rPr>
              <w:t>, a</w:t>
            </w:r>
            <w:r w:rsidR="00D15EB7">
              <w:rPr>
                <w:rFonts w:ascii="Tahoma" w:hAnsi="Tahoma" w:cs="Tahoma"/>
                <w:lang w:val="en-NZ" w:eastAsia="en-AU"/>
              </w:rPr>
              <w:t>nte/post</w:t>
            </w:r>
            <w:r w:rsidR="0016734B" w:rsidRPr="0016734B">
              <w:rPr>
                <w:rFonts w:ascii="Tahoma" w:hAnsi="Tahoma" w:cs="Tahoma"/>
                <w:lang w:val="en-NZ" w:eastAsia="en-AU"/>
              </w:rPr>
              <w:t>natal care</w:t>
            </w:r>
            <w:r w:rsidR="00BD13FC">
              <w:rPr>
                <w:rFonts w:ascii="Tahoma" w:hAnsi="Tahoma" w:cs="Tahoma"/>
                <w:lang w:val="en-NZ" w:eastAsia="en-AU"/>
              </w:rPr>
              <w:t>,</w:t>
            </w:r>
          </w:p>
          <w:p w14:paraId="0E96C47E" w14:textId="77777777" w:rsidR="0016734B" w:rsidRPr="0016734B" w:rsidRDefault="00516798" w:rsidP="00F61583">
            <w:pPr>
              <w:rPr>
                <w:rFonts w:ascii="Tahoma" w:hAnsi="Tahoma" w:cs="Tahoma"/>
                <w:lang w:val="en-NZ" w:eastAsia="en-AU"/>
              </w:rPr>
            </w:pPr>
            <w:r>
              <w:rPr>
                <w:rFonts w:ascii="Tahoma" w:hAnsi="Tahoma" w:cs="Tahoma"/>
                <w:lang w:val="en-NZ" w:eastAsia="en-AU"/>
              </w:rPr>
              <w:t xml:space="preserve">Acute and </w:t>
            </w:r>
            <w:r w:rsidR="0016734B" w:rsidRPr="0016734B">
              <w:rPr>
                <w:rFonts w:ascii="Tahoma" w:hAnsi="Tahoma" w:cs="Tahoma"/>
                <w:lang w:val="en-NZ" w:eastAsia="en-AU"/>
              </w:rPr>
              <w:t>Chronic disease management</w:t>
            </w:r>
            <w:r w:rsidR="00BD13FC">
              <w:rPr>
                <w:rFonts w:ascii="Tahoma" w:hAnsi="Tahoma" w:cs="Tahoma"/>
                <w:lang w:val="en-NZ" w:eastAsia="en-AU"/>
              </w:rPr>
              <w:t>.</w:t>
            </w:r>
            <w:r w:rsidR="0016734B" w:rsidRPr="0016734B">
              <w:rPr>
                <w:rFonts w:ascii="Tahoma" w:hAnsi="Tahoma" w:cs="Tahoma"/>
                <w:lang w:val="en-NZ" w:eastAsia="en-AU"/>
              </w:rPr>
              <w:t xml:space="preserve"> </w:t>
            </w:r>
          </w:p>
          <w:p w14:paraId="48FCD217" w14:textId="77777777" w:rsidR="0016734B" w:rsidRPr="0016734B" w:rsidRDefault="0016734B" w:rsidP="00F61583">
            <w:pPr>
              <w:keepNext/>
              <w:tabs>
                <w:tab w:val="num" w:pos="567"/>
              </w:tabs>
              <w:spacing w:before="240" w:after="60"/>
              <w:outlineLvl w:val="2"/>
              <w:rPr>
                <w:rFonts w:ascii="Tahoma" w:hAnsi="Tahoma" w:cs="Tahoma"/>
                <w:b/>
                <w:bCs/>
                <w:lang w:val="en-NZ" w:eastAsia="en-AU"/>
              </w:rPr>
            </w:pPr>
            <w:r w:rsidRPr="0016734B">
              <w:rPr>
                <w:rFonts w:ascii="Tahoma" w:hAnsi="Tahoma" w:cs="Tahoma"/>
                <w:b/>
                <w:bCs/>
                <w:lang w:val="en-NZ" w:eastAsia="en-AU"/>
              </w:rPr>
              <w:t>Health Education</w:t>
            </w:r>
          </w:p>
          <w:p w14:paraId="26149EAA" w14:textId="77777777" w:rsidR="0016734B" w:rsidRPr="0016734B" w:rsidRDefault="0016734B" w:rsidP="00F61583">
            <w:pPr>
              <w:rPr>
                <w:rFonts w:ascii="Tahoma" w:hAnsi="Tahoma" w:cs="Tahoma"/>
                <w:lang w:val="en-NZ" w:eastAsia="en-AU"/>
              </w:rPr>
            </w:pPr>
            <w:r w:rsidRPr="0016734B">
              <w:rPr>
                <w:rFonts w:ascii="Tahoma" w:hAnsi="Tahoma" w:cs="Tahoma"/>
                <w:lang w:val="en-NZ" w:eastAsia="en-AU"/>
              </w:rPr>
              <w:t>Health and lifestyle    education e.g. nutrition,</w:t>
            </w:r>
          </w:p>
          <w:p w14:paraId="00179F3A" w14:textId="77777777" w:rsidR="0016734B" w:rsidRPr="0016734B" w:rsidRDefault="0016734B" w:rsidP="00F61583">
            <w:pPr>
              <w:rPr>
                <w:rFonts w:ascii="Tahoma" w:hAnsi="Tahoma" w:cs="Tahoma"/>
                <w:lang w:val="en-NZ" w:eastAsia="en-AU"/>
              </w:rPr>
            </w:pPr>
            <w:r w:rsidRPr="0016734B">
              <w:rPr>
                <w:rFonts w:ascii="Tahoma" w:hAnsi="Tahoma" w:cs="Tahoma"/>
                <w:lang w:val="en-NZ" w:eastAsia="en-AU"/>
              </w:rPr>
              <w:t>smoking cessation</w:t>
            </w:r>
            <w:r w:rsidR="00D15EB7">
              <w:rPr>
                <w:rFonts w:ascii="Tahoma" w:hAnsi="Tahoma" w:cs="Tahoma"/>
                <w:lang w:val="en-NZ" w:eastAsia="en-AU"/>
              </w:rPr>
              <w:t>.</w:t>
            </w:r>
          </w:p>
          <w:p w14:paraId="254421C7" w14:textId="77777777" w:rsidR="0016734B" w:rsidRPr="0016734B" w:rsidRDefault="0016734B" w:rsidP="00F61583">
            <w:pPr>
              <w:rPr>
                <w:rFonts w:ascii="Tahoma" w:hAnsi="Tahoma" w:cs="Tahoma"/>
                <w:lang w:val="en-NZ" w:eastAsia="en-AU"/>
              </w:rPr>
            </w:pPr>
            <w:r w:rsidRPr="0016734B">
              <w:rPr>
                <w:rFonts w:ascii="Tahoma" w:hAnsi="Tahoma" w:cs="Tahoma"/>
                <w:lang w:val="en-NZ" w:eastAsia="en-AU"/>
              </w:rPr>
              <w:t>Teaches patient self</w:t>
            </w:r>
          </w:p>
          <w:p w14:paraId="41D0A17E" w14:textId="77777777" w:rsidR="0016734B" w:rsidRPr="0016734B" w:rsidRDefault="0016734B" w:rsidP="00F61583">
            <w:pPr>
              <w:rPr>
                <w:rFonts w:ascii="Tahoma" w:hAnsi="Tahoma" w:cs="Tahoma"/>
                <w:lang w:val="en-NZ" w:eastAsia="en-AU"/>
              </w:rPr>
            </w:pPr>
            <w:r w:rsidRPr="0016734B">
              <w:rPr>
                <w:rFonts w:ascii="Tahoma" w:hAnsi="Tahoma" w:cs="Tahoma"/>
                <w:lang w:val="en-NZ" w:eastAsia="en-AU"/>
              </w:rPr>
              <w:t>monitoring procedures e.g.</w:t>
            </w:r>
          </w:p>
          <w:p w14:paraId="7BD029D9" w14:textId="77777777" w:rsidR="0016734B" w:rsidRPr="0016734B" w:rsidRDefault="0016734B" w:rsidP="00F61583">
            <w:pPr>
              <w:rPr>
                <w:rFonts w:ascii="Tahoma" w:hAnsi="Tahoma" w:cs="Tahoma"/>
                <w:lang w:val="en-NZ" w:eastAsia="en-AU"/>
              </w:rPr>
            </w:pPr>
            <w:r w:rsidRPr="0016734B">
              <w:rPr>
                <w:rFonts w:ascii="Tahoma" w:hAnsi="Tahoma" w:cs="Tahoma"/>
                <w:lang w:val="en-NZ" w:eastAsia="en-AU"/>
              </w:rPr>
              <w:t>asthma action plan,</w:t>
            </w:r>
          </w:p>
          <w:p w14:paraId="7BE26A2E" w14:textId="77777777" w:rsidR="0016734B" w:rsidRPr="0016734B" w:rsidRDefault="0016734B" w:rsidP="00F61583">
            <w:pPr>
              <w:rPr>
                <w:rFonts w:ascii="Tahoma" w:hAnsi="Tahoma" w:cs="Tahoma"/>
                <w:lang w:val="en-NZ" w:eastAsia="en-AU"/>
              </w:rPr>
            </w:pPr>
            <w:r w:rsidRPr="0016734B">
              <w:rPr>
                <w:rFonts w:ascii="Tahoma" w:hAnsi="Tahoma" w:cs="Tahoma"/>
                <w:lang w:val="en-NZ" w:eastAsia="en-AU"/>
              </w:rPr>
              <w:t>peak flow monitoring,</w:t>
            </w:r>
          </w:p>
          <w:p w14:paraId="38106CC2" w14:textId="77777777" w:rsidR="0016734B" w:rsidRPr="0016734B" w:rsidRDefault="0016734B" w:rsidP="00F61583">
            <w:pPr>
              <w:rPr>
                <w:rFonts w:ascii="Tahoma" w:hAnsi="Tahoma" w:cs="Tahoma"/>
                <w:lang w:val="en-NZ" w:eastAsia="en-AU"/>
              </w:rPr>
            </w:pPr>
            <w:r w:rsidRPr="0016734B">
              <w:rPr>
                <w:rFonts w:ascii="Tahoma" w:hAnsi="Tahoma" w:cs="Tahoma"/>
                <w:lang w:val="en-NZ" w:eastAsia="en-AU"/>
              </w:rPr>
              <w:t>blood glucose monitoring,</w:t>
            </w:r>
          </w:p>
          <w:p w14:paraId="692926AA" w14:textId="77777777" w:rsidR="0016734B" w:rsidRPr="0016734B" w:rsidRDefault="0016734B" w:rsidP="00F61583">
            <w:pPr>
              <w:rPr>
                <w:rFonts w:ascii="Tahoma" w:hAnsi="Tahoma" w:cs="Tahoma"/>
                <w:lang w:val="en-NZ" w:eastAsia="en-AU"/>
              </w:rPr>
            </w:pPr>
            <w:r w:rsidRPr="0016734B">
              <w:rPr>
                <w:rFonts w:ascii="Tahoma" w:hAnsi="Tahoma" w:cs="Tahoma"/>
                <w:lang w:val="en-NZ" w:eastAsia="en-AU"/>
              </w:rPr>
              <w:t xml:space="preserve">Provision of appropriate   </w:t>
            </w:r>
          </w:p>
          <w:p w14:paraId="6ABD3FF1" w14:textId="77777777" w:rsidR="0016734B" w:rsidRPr="0016734B" w:rsidRDefault="0016734B" w:rsidP="00F61583">
            <w:pPr>
              <w:rPr>
                <w:rFonts w:ascii="Tahoma" w:hAnsi="Tahoma" w:cs="Tahoma"/>
                <w:lang w:val="en-NZ" w:eastAsia="en-AU"/>
              </w:rPr>
            </w:pPr>
            <w:r w:rsidRPr="0016734B">
              <w:rPr>
                <w:rFonts w:ascii="Tahoma" w:hAnsi="Tahoma" w:cs="Tahoma"/>
                <w:lang w:val="en-NZ" w:eastAsia="en-AU"/>
              </w:rPr>
              <w:t>educational materials e.g.</w:t>
            </w:r>
          </w:p>
          <w:p w14:paraId="794AE7E0" w14:textId="77777777" w:rsidR="0016734B" w:rsidRPr="0016734B" w:rsidRDefault="0016734B" w:rsidP="00F61583">
            <w:pPr>
              <w:rPr>
                <w:rFonts w:ascii="Tahoma" w:hAnsi="Tahoma" w:cs="Tahoma"/>
                <w:lang w:val="en-NZ" w:eastAsia="en-AU"/>
              </w:rPr>
            </w:pPr>
            <w:r w:rsidRPr="0016734B">
              <w:rPr>
                <w:rFonts w:ascii="Tahoma" w:hAnsi="Tahoma" w:cs="Tahoma"/>
                <w:lang w:val="en-NZ" w:eastAsia="en-AU"/>
              </w:rPr>
              <w:t>sexual health,</w:t>
            </w:r>
          </w:p>
          <w:p w14:paraId="49AE68B9" w14:textId="77777777" w:rsidR="0016734B" w:rsidRPr="0016734B" w:rsidRDefault="0016734B" w:rsidP="00F61583">
            <w:pPr>
              <w:rPr>
                <w:rFonts w:ascii="Tahoma" w:hAnsi="Tahoma" w:cs="Tahoma"/>
                <w:lang w:val="en-NZ" w:eastAsia="en-AU"/>
              </w:rPr>
            </w:pPr>
            <w:r w:rsidRPr="0016734B">
              <w:rPr>
                <w:rFonts w:ascii="Tahoma" w:hAnsi="Tahoma" w:cs="Tahoma"/>
                <w:lang w:val="en-NZ" w:eastAsia="en-AU"/>
              </w:rPr>
              <w:t>medication compliance,</w:t>
            </w:r>
          </w:p>
          <w:p w14:paraId="42F44DDC" w14:textId="77777777" w:rsidR="0016734B" w:rsidRPr="0016734B" w:rsidRDefault="0016734B" w:rsidP="00F61583">
            <w:pPr>
              <w:rPr>
                <w:rFonts w:ascii="Tahoma" w:hAnsi="Tahoma" w:cs="Tahoma"/>
                <w:lang w:val="en-NZ" w:eastAsia="en-AU"/>
              </w:rPr>
            </w:pPr>
            <w:r w:rsidRPr="0016734B">
              <w:rPr>
                <w:rFonts w:ascii="Tahoma" w:hAnsi="Tahoma" w:cs="Tahoma"/>
                <w:lang w:val="en-NZ" w:eastAsia="en-AU"/>
              </w:rPr>
              <w:t>family planning,</w:t>
            </w:r>
          </w:p>
          <w:p w14:paraId="315BC3CB" w14:textId="77777777" w:rsidR="0016734B" w:rsidRPr="0016734B" w:rsidRDefault="0016734B" w:rsidP="00F61583">
            <w:pPr>
              <w:rPr>
                <w:lang w:val="en-NZ" w:eastAsia="en-AU"/>
              </w:rPr>
            </w:pPr>
            <w:r w:rsidRPr="0016734B">
              <w:rPr>
                <w:rFonts w:ascii="Tahoma" w:hAnsi="Tahoma" w:cs="Tahoma"/>
                <w:lang w:val="en-NZ" w:eastAsia="en-AU"/>
              </w:rPr>
              <w:t>contraception.</w:t>
            </w:r>
          </w:p>
        </w:tc>
        <w:tc>
          <w:tcPr>
            <w:tcW w:w="3544" w:type="dxa"/>
          </w:tcPr>
          <w:p w14:paraId="2873188A" w14:textId="77777777" w:rsidR="0016734B" w:rsidRPr="0016734B" w:rsidRDefault="0016734B" w:rsidP="00F61583">
            <w:pPr>
              <w:numPr>
                <w:ilvl w:val="0"/>
                <w:numId w:val="29"/>
              </w:numPr>
              <w:rPr>
                <w:rFonts w:ascii="Tahoma" w:hAnsi="Tahoma" w:cs="Tahoma"/>
                <w:lang w:val="en-GB" w:eastAsia="en-AU"/>
              </w:rPr>
            </w:pPr>
            <w:r w:rsidRPr="0016734B">
              <w:rPr>
                <w:rFonts w:ascii="Tahoma" w:hAnsi="Tahoma" w:cs="Tahoma"/>
                <w:lang w:val="en-GB" w:eastAsia="en-AU"/>
              </w:rPr>
              <w:t>Provides planned nursing care to achieve identified outcomes.</w:t>
            </w:r>
          </w:p>
          <w:p w14:paraId="62813F25" w14:textId="77777777" w:rsidR="0016734B" w:rsidRPr="0016734B" w:rsidRDefault="0016734B" w:rsidP="00F61583">
            <w:pPr>
              <w:numPr>
                <w:ilvl w:val="0"/>
                <w:numId w:val="29"/>
              </w:numPr>
              <w:rPr>
                <w:rFonts w:ascii="Tahoma" w:hAnsi="Tahoma" w:cs="Tahoma"/>
                <w:lang w:val="en-GB" w:eastAsia="en-AU"/>
              </w:rPr>
            </w:pPr>
            <w:r w:rsidRPr="0016734B">
              <w:rPr>
                <w:rFonts w:ascii="Tahoma" w:hAnsi="Tahoma" w:cs="Tahoma"/>
                <w:lang w:val="en-GB" w:eastAsia="en-AU"/>
              </w:rPr>
              <w:t>Undertakes a comprehensive and accurate nursing assessment of clients in a variety of settings.</w:t>
            </w:r>
          </w:p>
          <w:p w14:paraId="1360668E" w14:textId="77777777" w:rsidR="0016734B" w:rsidRPr="0016734B" w:rsidRDefault="0016734B" w:rsidP="00F61583">
            <w:pPr>
              <w:numPr>
                <w:ilvl w:val="0"/>
                <w:numId w:val="29"/>
              </w:numPr>
              <w:rPr>
                <w:rFonts w:ascii="Tahoma" w:hAnsi="Tahoma" w:cs="Tahoma"/>
                <w:lang w:val="en-GB" w:eastAsia="en-AU"/>
              </w:rPr>
            </w:pPr>
            <w:r w:rsidRPr="0016734B">
              <w:rPr>
                <w:rFonts w:ascii="Tahoma" w:hAnsi="Tahoma" w:cs="Tahoma"/>
                <w:lang w:val="en-GB" w:eastAsia="en-AU"/>
              </w:rPr>
              <w:t>Ensures documentation is accurate and maintains confidentiality of information.</w:t>
            </w:r>
          </w:p>
          <w:p w14:paraId="744B0F94" w14:textId="77777777" w:rsidR="0016734B" w:rsidRPr="0016734B" w:rsidRDefault="0016734B" w:rsidP="00F61583">
            <w:pPr>
              <w:numPr>
                <w:ilvl w:val="0"/>
                <w:numId w:val="29"/>
              </w:numPr>
              <w:rPr>
                <w:rFonts w:ascii="Tahoma" w:hAnsi="Tahoma" w:cs="Tahoma"/>
                <w:lang w:val="en-GB" w:eastAsia="en-AU"/>
              </w:rPr>
            </w:pPr>
            <w:r w:rsidRPr="0016734B">
              <w:rPr>
                <w:rFonts w:ascii="Tahoma" w:hAnsi="Tahoma" w:cs="Tahoma"/>
                <w:lang w:val="en-GB" w:eastAsia="en-AU"/>
              </w:rPr>
              <w:t>Ensures the client has adequate explanation of the effects, consequences and alternatives of proposed treatment options.</w:t>
            </w:r>
          </w:p>
          <w:p w14:paraId="7EA1913B" w14:textId="77777777" w:rsidR="0016734B" w:rsidRPr="0016734B" w:rsidRDefault="0016734B" w:rsidP="00F61583">
            <w:pPr>
              <w:numPr>
                <w:ilvl w:val="0"/>
                <w:numId w:val="29"/>
              </w:numPr>
              <w:rPr>
                <w:rFonts w:ascii="Tahoma" w:hAnsi="Tahoma" w:cs="Tahoma"/>
                <w:lang w:val="en-GB" w:eastAsia="en-AU"/>
              </w:rPr>
            </w:pPr>
            <w:r w:rsidRPr="0016734B">
              <w:rPr>
                <w:rFonts w:ascii="Tahoma" w:hAnsi="Tahoma" w:cs="Tahoma"/>
                <w:lang w:val="en-GB" w:eastAsia="en-AU"/>
              </w:rPr>
              <w:t>Acts appropriately to protect oneself and others when faced with unexpected client responses, confrontation, personal threat or other crisis situations.</w:t>
            </w:r>
          </w:p>
          <w:p w14:paraId="174D7700" w14:textId="77777777" w:rsidR="0016734B" w:rsidRPr="0016734B" w:rsidRDefault="0016734B" w:rsidP="00F61583">
            <w:pPr>
              <w:numPr>
                <w:ilvl w:val="0"/>
                <w:numId w:val="29"/>
              </w:numPr>
              <w:rPr>
                <w:rFonts w:ascii="Tahoma" w:hAnsi="Tahoma" w:cs="Tahoma"/>
                <w:lang w:val="en-GB" w:eastAsia="en-AU"/>
              </w:rPr>
            </w:pPr>
            <w:r w:rsidRPr="0016734B">
              <w:rPr>
                <w:rFonts w:ascii="Tahoma" w:hAnsi="Tahoma" w:cs="Tahoma"/>
                <w:lang w:val="en-GB" w:eastAsia="en-AU"/>
              </w:rPr>
              <w:t>Evaluates client’s progress toward expected outcomes in partnership with clients.</w:t>
            </w:r>
          </w:p>
          <w:p w14:paraId="11DB0A81" w14:textId="77777777" w:rsidR="0016734B" w:rsidRPr="0016734B" w:rsidRDefault="0016734B" w:rsidP="00F61583">
            <w:pPr>
              <w:numPr>
                <w:ilvl w:val="0"/>
                <w:numId w:val="29"/>
              </w:numPr>
              <w:rPr>
                <w:rFonts w:ascii="Tahoma" w:hAnsi="Tahoma" w:cs="Tahoma"/>
                <w:lang w:val="en-GB" w:eastAsia="en-AU"/>
              </w:rPr>
            </w:pPr>
            <w:r w:rsidRPr="0016734B">
              <w:rPr>
                <w:rFonts w:ascii="Tahoma" w:hAnsi="Tahoma" w:cs="Tahoma"/>
                <w:lang w:val="en-GB" w:eastAsia="en-AU"/>
              </w:rPr>
              <w:t>Provides health education appropriate to the needs of the client within a nursing framework.</w:t>
            </w:r>
          </w:p>
          <w:p w14:paraId="1B2E9FA0" w14:textId="77777777" w:rsidR="0016734B" w:rsidRPr="0016734B" w:rsidRDefault="0016734B" w:rsidP="00F61583">
            <w:pPr>
              <w:numPr>
                <w:ilvl w:val="0"/>
                <w:numId w:val="29"/>
              </w:numPr>
              <w:rPr>
                <w:rFonts w:ascii="Tahoma" w:hAnsi="Tahoma" w:cs="Tahoma"/>
                <w:lang w:val="en-GB" w:eastAsia="en-AU"/>
              </w:rPr>
            </w:pPr>
            <w:r w:rsidRPr="0016734B">
              <w:rPr>
                <w:rFonts w:ascii="Tahoma" w:hAnsi="Tahoma" w:cs="Tahoma"/>
                <w:lang w:val="en-GB" w:eastAsia="en-AU"/>
              </w:rPr>
              <w:t>Reflects upon, and evaluates with peers and experienced nurses, the effectiveness of nursing care.</w:t>
            </w:r>
          </w:p>
          <w:p w14:paraId="66AE8FC5" w14:textId="77777777" w:rsidR="0016734B" w:rsidRPr="0016734B" w:rsidRDefault="0016734B" w:rsidP="00F61583">
            <w:pPr>
              <w:numPr>
                <w:ilvl w:val="0"/>
                <w:numId w:val="29"/>
              </w:numPr>
              <w:rPr>
                <w:rFonts w:ascii="Tahoma" w:hAnsi="Tahoma" w:cs="Tahoma"/>
                <w:lang w:val="en-GB" w:eastAsia="en-AU"/>
              </w:rPr>
            </w:pPr>
            <w:r w:rsidRPr="0016734B">
              <w:rPr>
                <w:rFonts w:ascii="Tahoma" w:hAnsi="Tahoma" w:cs="Tahoma"/>
                <w:lang w:val="en-GB" w:eastAsia="en-AU"/>
              </w:rPr>
              <w:t>Maintains professional development.</w:t>
            </w:r>
          </w:p>
          <w:p w14:paraId="51CE5FD1" w14:textId="77777777" w:rsidR="0016734B" w:rsidRPr="0016734B" w:rsidRDefault="0016734B" w:rsidP="00F61583">
            <w:pPr>
              <w:ind w:left="397"/>
              <w:rPr>
                <w:rFonts w:ascii="Tahoma" w:hAnsi="Tahoma" w:cs="Tahoma"/>
                <w:lang w:val="en-GB" w:eastAsia="en-AU"/>
              </w:rPr>
            </w:pPr>
          </w:p>
        </w:tc>
        <w:tc>
          <w:tcPr>
            <w:tcW w:w="3260" w:type="dxa"/>
          </w:tcPr>
          <w:p w14:paraId="753EBA4D" w14:textId="77777777" w:rsidR="0016734B" w:rsidRDefault="0016734B" w:rsidP="00F61583">
            <w:pPr>
              <w:keepNext/>
              <w:numPr>
                <w:ilvl w:val="0"/>
                <w:numId w:val="26"/>
              </w:numPr>
              <w:outlineLvl w:val="2"/>
              <w:rPr>
                <w:rFonts w:ascii="Tahoma" w:hAnsi="Tahoma" w:cs="Tahoma"/>
                <w:bCs/>
                <w:lang w:val="en-NZ" w:eastAsia="en-AU"/>
              </w:rPr>
            </w:pPr>
            <w:r w:rsidRPr="0016734B">
              <w:rPr>
                <w:rFonts w:ascii="Tahoma" w:hAnsi="Tahoma" w:cs="Tahoma"/>
                <w:bCs/>
                <w:lang w:val="en-NZ" w:eastAsia="en-AU"/>
              </w:rPr>
              <w:t>Registered Nurse is able to demonstrate competence related to client assessment and managing nursing care, which is responsive to clients needs and which is supported by nursing knowledge and evidence based research</w:t>
            </w:r>
            <w:r w:rsidR="000E2D19">
              <w:rPr>
                <w:rFonts w:ascii="Tahoma" w:hAnsi="Tahoma" w:cs="Tahoma"/>
                <w:bCs/>
                <w:lang w:val="en-NZ" w:eastAsia="en-AU"/>
              </w:rPr>
              <w:t>.</w:t>
            </w:r>
          </w:p>
          <w:p w14:paraId="027E12F6" w14:textId="77777777" w:rsidR="0016734B" w:rsidRDefault="002337D8" w:rsidP="00F61583">
            <w:pPr>
              <w:numPr>
                <w:ilvl w:val="0"/>
                <w:numId w:val="26"/>
              </w:numPr>
              <w:rPr>
                <w:rFonts w:ascii="Tahoma" w:hAnsi="Tahoma" w:cs="Tahoma"/>
                <w:lang w:val="en-NZ" w:eastAsia="en-AU"/>
              </w:rPr>
            </w:pPr>
            <w:r>
              <w:rPr>
                <w:rFonts w:ascii="Tahoma" w:hAnsi="Tahoma" w:cs="Tahoma"/>
                <w:lang w:val="en-NZ" w:eastAsia="en-AU"/>
              </w:rPr>
              <w:t>M</w:t>
            </w:r>
            <w:r w:rsidR="00D15EB7">
              <w:rPr>
                <w:rFonts w:ascii="Tahoma" w:hAnsi="Tahoma" w:cs="Tahoma"/>
                <w:lang w:val="en-NZ" w:eastAsia="en-AU"/>
              </w:rPr>
              <w:t>onthly internal audit (Medt</w:t>
            </w:r>
            <w:r w:rsidR="0016734B" w:rsidRPr="0016734B">
              <w:rPr>
                <w:rFonts w:ascii="Tahoma" w:hAnsi="Tahoma" w:cs="Tahoma"/>
                <w:lang w:val="en-NZ" w:eastAsia="en-AU"/>
              </w:rPr>
              <w:t>ech).</w:t>
            </w:r>
          </w:p>
          <w:p w14:paraId="39AA2BED" w14:textId="77777777" w:rsidR="0016734B" w:rsidRDefault="0016734B" w:rsidP="00F61583">
            <w:pPr>
              <w:numPr>
                <w:ilvl w:val="0"/>
                <w:numId w:val="26"/>
              </w:numPr>
              <w:rPr>
                <w:rFonts w:ascii="Tahoma" w:hAnsi="Tahoma" w:cs="Tahoma"/>
                <w:lang w:val="en-NZ" w:eastAsia="en-AU"/>
              </w:rPr>
            </w:pPr>
            <w:r w:rsidRPr="0016734B">
              <w:rPr>
                <w:rFonts w:ascii="Tahoma" w:hAnsi="Tahoma" w:cs="Tahoma"/>
                <w:lang w:val="en-NZ" w:eastAsia="en-AU"/>
              </w:rPr>
              <w:t>Practice screening rates should align with National screening guidelines.</w:t>
            </w:r>
          </w:p>
          <w:p w14:paraId="506404A8" w14:textId="77777777" w:rsidR="0016734B" w:rsidRDefault="0016734B" w:rsidP="00F61583">
            <w:pPr>
              <w:numPr>
                <w:ilvl w:val="0"/>
                <w:numId w:val="26"/>
              </w:numPr>
              <w:rPr>
                <w:rFonts w:ascii="Tahoma" w:hAnsi="Tahoma" w:cs="Tahoma"/>
                <w:lang w:val="en-NZ" w:eastAsia="en-AU"/>
              </w:rPr>
            </w:pPr>
            <w:r w:rsidRPr="0016734B">
              <w:rPr>
                <w:rFonts w:ascii="Tahoma" w:hAnsi="Tahoma" w:cs="Tahoma"/>
                <w:lang w:val="en-NZ" w:eastAsia="en-AU"/>
              </w:rPr>
              <w:t>All eligible patients offered appropriate screening.</w:t>
            </w:r>
          </w:p>
          <w:p w14:paraId="28137E8B" w14:textId="77777777" w:rsidR="0016734B" w:rsidRDefault="0016734B" w:rsidP="00F61583">
            <w:pPr>
              <w:numPr>
                <w:ilvl w:val="0"/>
                <w:numId w:val="26"/>
              </w:numPr>
              <w:rPr>
                <w:rFonts w:ascii="Tahoma" w:hAnsi="Tahoma" w:cs="Tahoma"/>
                <w:lang w:val="en-NZ" w:eastAsia="en-AU"/>
              </w:rPr>
            </w:pPr>
            <w:r w:rsidRPr="0016734B">
              <w:rPr>
                <w:rFonts w:ascii="Tahoma" w:hAnsi="Tahoma" w:cs="Tahoma"/>
                <w:lang w:val="en-NZ" w:eastAsia="en-AU"/>
              </w:rPr>
              <w:t>Demonstrated by urgent triage management (including resuscitation, stabilisation and assisting with assessment as necessary).</w:t>
            </w:r>
          </w:p>
          <w:p w14:paraId="0EEA685A" w14:textId="77777777" w:rsidR="0016734B" w:rsidRDefault="0016734B" w:rsidP="00F61583">
            <w:pPr>
              <w:numPr>
                <w:ilvl w:val="0"/>
                <w:numId w:val="26"/>
              </w:numPr>
              <w:rPr>
                <w:rFonts w:ascii="Tahoma" w:hAnsi="Tahoma" w:cs="Tahoma"/>
                <w:lang w:val="en-NZ" w:eastAsia="en-AU"/>
              </w:rPr>
            </w:pPr>
            <w:r w:rsidRPr="0016734B">
              <w:rPr>
                <w:rFonts w:ascii="Tahoma" w:hAnsi="Tahoma" w:cs="Tahoma"/>
                <w:lang w:val="en-NZ" w:eastAsia="en-AU"/>
              </w:rPr>
              <w:t>Demonstrated by assessment of the urgency and severity of presenting problems through clinical inquiry, problem-solving ability and clinical reasoning needed to manage clinical problems.</w:t>
            </w:r>
          </w:p>
          <w:p w14:paraId="51B1ED9B" w14:textId="77777777" w:rsidR="00D15EB7" w:rsidRPr="0016734B" w:rsidRDefault="00D15EB7" w:rsidP="00D15EB7">
            <w:pPr>
              <w:rPr>
                <w:rFonts w:ascii="Tahoma" w:hAnsi="Tahoma" w:cs="Tahoma"/>
                <w:lang w:val="en-NZ" w:eastAsia="en-AU"/>
              </w:rPr>
            </w:pPr>
          </w:p>
        </w:tc>
      </w:tr>
      <w:tr w:rsidR="0016734B" w:rsidRPr="0016734B" w14:paraId="2BF0DF0D" w14:textId="77777777" w:rsidTr="00085123">
        <w:tc>
          <w:tcPr>
            <w:tcW w:w="2835" w:type="dxa"/>
          </w:tcPr>
          <w:p w14:paraId="26D490D7" w14:textId="77777777" w:rsidR="0016734B" w:rsidRPr="0016734B" w:rsidRDefault="0016734B" w:rsidP="00F61583">
            <w:pPr>
              <w:widowControl w:val="0"/>
              <w:spacing w:before="60" w:after="60"/>
              <w:rPr>
                <w:rFonts w:ascii="Tahoma" w:hAnsi="Tahoma" w:cs="Tahoma"/>
                <w:b/>
                <w:lang w:eastAsia="en-NZ"/>
              </w:rPr>
            </w:pPr>
            <w:r w:rsidRPr="0016734B">
              <w:rPr>
                <w:rFonts w:ascii="Tahoma" w:hAnsi="Tahoma" w:cs="Tahoma"/>
                <w:b/>
                <w:lang w:eastAsia="en-NZ"/>
              </w:rPr>
              <w:t>Interpersonal relationships</w:t>
            </w:r>
          </w:p>
        </w:tc>
        <w:tc>
          <w:tcPr>
            <w:tcW w:w="3544" w:type="dxa"/>
          </w:tcPr>
          <w:p w14:paraId="43C547DF" w14:textId="77777777" w:rsidR="0016734B" w:rsidRPr="0016734B" w:rsidRDefault="0016734B" w:rsidP="00F61583">
            <w:pPr>
              <w:numPr>
                <w:ilvl w:val="0"/>
                <w:numId w:val="30"/>
              </w:numPr>
              <w:rPr>
                <w:rFonts w:ascii="Tahoma" w:hAnsi="Tahoma" w:cs="Tahoma"/>
                <w:lang w:val="en-NZ" w:eastAsia="en-AU"/>
              </w:rPr>
            </w:pPr>
            <w:r w:rsidRPr="0016734B">
              <w:rPr>
                <w:rFonts w:ascii="Tahoma" w:hAnsi="Tahoma" w:cs="Tahoma"/>
                <w:lang w:val="en-NZ" w:eastAsia="en-AU"/>
              </w:rPr>
              <w:t>Establishes, maintains and concludes therapeutic interpersonal relationships with client.</w:t>
            </w:r>
          </w:p>
          <w:p w14:paraId="0262FF98" w14:textId="77777777" w:rsidR="0016734B" w:rsidRPr="0016734B" w:rsidRDefault="0016734B" w:rsidP="00F61583">
            <w:pPr>
              <w:numPr>
                <w:ilvl w:val="0"/>
                <w:numId w:val="30"/>
              </w:numPr>
              <w:rPr>
                <w:rFonts w:ascii="Tahoma" w:hAnsi="Tahoma" w:cs="Tahoma"/>
                <w:lang w:val="en-NZ" w:eastAsia="en-AU"/>
              </w:rPr>
            </w:pPr>
            <w:r w:rsidRPr="0016734B">
              <w:rPr>
                <w:rFonts w:ascii="Tahoma" w:hAnsi="Tahoma" w:cs="Tahoma"/>
                <w:lang w:val="en-NZ" w:eastAsia="en-AU"/>
              </w:rPr>
              <w:t>Practices nursing in a negotiated partnership with the client where and when possible.</w:t>
            </w:r>
          </w:p>
          <w:p w14:paraId="2AF42BEF" w14:textId="77777777" w:rsidR="0016734B" w:rsidRDefault="0016734B" w:rsidP="00F61583">
            <w:pPr>
              <w:numPr>
                <w:ilvl w:val="0"/>
                <w:numId w:val="30"/>
              </w:numPr>
              <w:rPr>
                <w:rFonts w:ascii="Tahoma" w:hAnsi="Tahoma" w:cs="Tahoma"/>
                <w:lang w:val="en-NZ" w:eastAsia="en-AU"/>
              </w:rPr>
            </w:pPr>
            <w:r w:rsidRPr="0016734B">
              <w:rPr>
                <w:rFonts w:ascii="Tahoma" w:hAnsi="Tahoma" w:cs="Tahoma"/>
                <w:lang w:val="en-NZ" w:eastAsia="en-AU"/>
              </w:rPr>
              <w:t>Communicates effectively with clients and members of the health care team.</w:t>
            </w:r>
          </w:p>
          <w:p w14:paraId="74462EC3" w14:textId="77777777" w:rsidR="00D15EB7" w:rsidRPr="0016734B" w:rsidRDefault="00D15EB7" w:rsidP="00D15EB7">
            <w:pPr>
              <w:ind w:left="397"/>
              <w:rPr>
                <w:rFonts w:ascii="Tahoma" w:hAnsi="Tahoma" w:cs="Tahoma"/>
                <w:lang w:val="en-NZ" w:eastAsia="en-AU"/>
              </w:rPr>
            </w:pPr>
          </w:p>
        </w:tc>
        <w:tc>
          <w:tcPr>
            <w:tcW w:w="3260" w:type="dxa"/>
          </w:tcPr>
          <w:p w14:paraId="437CF5DC" w14:textId="77777777" w:rsidR="0016734B" w:rsidRPr="0016734B" w:rsidRDefault="0016734B" w:rsidP="00F61583">
            <w:pPr>
              <w:keepNext/>
              <w:numPr>
                <w:ilvl w:val="0"/>
                <w:numId w:val="26"/>
              </w:numPr>
              <w:outlineLvl w:val="2"/>
              <w:rPr>
                <w:rFonts w:ascii="Tahoma" w:hAnsi="Tahoma" w:cs="Tahoma"/>
                <w:bCs/>
                <w:lang w:val="en-NZ" w:eastAsia="en-AU"/>
              </w:rPr>
            </w:pPr>
            <w:r w:rsidRPr="0016734B">
              <w:rPr>
                <w:rFonts w:ascii="Tahoma" w:hAnsi="Tahoma" w:cs="Tahoma"/>
                <w:bCs/>
                <w:lang w:val="en-NZ" w:eastAsia="en-AU"/>
              </w:rPr>
              <w:t xml:space="preserve">Registered Nurse provides evidence through individual reviews with the </w:t>
            </w:r>
            <w:r w:rsidR="0022770D" w:rsidRPr="000E2D19">
              <w:rPr>
                <w:rFonts w:ascii="Tahoma" w:hAnsi="Tahoma" w:cs="Tahoma"/>
                <w:bCs/>
                <w:lang w:val="en-NZ" w:eastAsia="en-AU"/>
              </w:rPr>
              <w:t>Service</w:t>
            </w:r>
            <w:r w:rsidRPr="0016734B">
              <w:rPr>
                <w:rFonts w:ascii="Tahoma" w:hAnsi="Tahoma" w:cs="Tahoma"/>
                <w:bCs/>
                <w:lang w:val="en-NZ" w:eastAsia="en-AU"/>
              </w:rPr>
              <w:t xml:space="preserve"> Manager </w:t>
            </w:r>
            <w:r w:rsidR="000E2D19">
              <w:rPr>
                <w:rFonts w:ascii="Tahoma" w:hAnsi="Tahoma" w:cs="Tahoma"/>
                <w:bCs/>
                <w:lang w:val="en-NZ" w:eastAsia="en-AU"/>
              </w:rPr>
              <w:t>or Nurse Leader</w:t>
            </w:r>
            <w:r w:rsidR="00944E2B">
              <w:rPr>
                <w:rFonts w:ascii="Tahoma" w:hAnsi="Tahoma" w:cs="Tahoma"/>
                <w:bCs/>
                <w:lang w:val="en-NZ" w:eastAsia="en-AU"/>
              </w:rPr>
              <w:t>.</w:t>
            </w:r>
          </w:p>
        </w:tc>
      </w:tr>
      <w:tr w:rsidR="0016734B" w:rsidRPr="0016734B" w14:paraId="244903EF" w14:textId="77777777" w:rsidTr="00085123">
        <w:tc>
          <w:tcPr>
            <w:tcW w:w="2835" w:type="dxa"/>
          </w:tcPr>
          <w:p w14:paraId="52A9BF4D" w14:textId="77777777" w:rsidR="0016734B" w:rsidRPr="0016734B" w:rsidRDefault="0016734B" w:rsidP="00F61583">
            <w:pPr>
              <w:widowControl w:val="0"/>
              <w:spacing w:before="60" w:after="60"/>
              <w:rPr>
                <w:rFonts w:ascii="Tahoma" w:hAnsi="Tahoma" w:cs="Tahoma"/>
                <w:b/>
                <w:lang w:eastAsia="en-NZ"/>
              </w:rPr>
            </w:pPr>
            <w:r w:rsidRPr="0016734B">
              <w:rPr>
                <w:rFonts w:ascii="Tahoma" w:hAnsi="Tahoma" w:cs="Tahoma"/>
                <w:b/>
                <w:lang w:eastAsia="en-NZ"/>
              </w:rPr>
              <w:t>Interprofessional health care &amp; quality improvement</w:t>
            </w:r>
          </w:p>
          <w:p w14:paraId="551CD50C" w14:textId="77777777" w:rsidR="0016734B" w:rsidRPr="0016734B" w:rsidRDefault="0016734B" w:rsidP="00F61583">
            <w:pPr>
              <w:keepNext/>
              <w:tabs>
                <w:tab w:val="num" w:pos="567"/>
              </w:tabs>
              <w:spacing w:before="240" w:after="60"/>
              <w:outlineLvl w:val="2"/>
              <w:rPr>
                <w:rFonts w:ascii="Tahoma" w:hAnsi="Tahoma" w:cs="Tahoma"/>
                <w:b/>
                <w:bCs/>
                <w:lang w:val="en-NZ" w:eastAsia="en-AU"/>
              </w:rPr>
            </w:pPr>
          </w:p>
        </w:tc>
        <w:tc>
          <w:tcPr>
            <w:tcW w:w="3544" w:type="dxa"/>
          </w:tcPr>
          <w:p w14:paraId="4E2612A9" w14:textId="77777777" w:rsidR="0016734B" w:rsidRPr="0016734B" w:rsidRDefault="0016734B" w:rsidP="00F61583">
            <w:pPr>
              <w:numPr>
                <w:ilvl w:val="0"/>
                <w:numId w:val="31"/>
              </w:numPr>
              <w:rPr>
                <w:rFonts w:ascii="Tahoma" w:hAnsi="Tahoma" w:cs="Tahoma"/>
                <w:lang w:val="en-NZ" w:eastAsia="en-AU"/>
              </w:rPr>
            </w:pPr>
            <w:r w:rsidRPr="0016734B">
              <w:rPr>
                <w:rFonts w:ascii="Tahoma" w:hAnsi="Tahoma" w:cs="Tahoma"/>
                <w:lang w:val="en-NZ" w:eastAsia="en-AU"/>
              </w:rPr>
              <w:t>Collaborates and participates with colleagues and members of the health care team to facilitate and coordinate care.</w:t>
            </w:r>
          </w:p>
          <w:p w14:paraId="25A6CD6A" w14:textId="77777777" w:rsidR="0016734B" w:rsidRDefault="0016734B" w:rsidP="00F61583">
            <w:pPr>
              <w:numPr>
                <w:ilvl w:val="0"/>
                <w:numId w:val="31"/>
              </w:numPr>
              <w:rPr>
                <w:rFonts w:ascii="Tahoma" w:hAnsi="Tahoma" w:cs="Tahoma"/>
                <w:lang w:val="en-NZ" w:eastAsia="en-AU"/>
              </w:rPr>
            </w:pPr>
            <w:r w:rsidRPr="0016734B">
              <w:rPr>
                <w:rFonts w:ascii="Tahoma" w:hAnsi="Tahoma" w:cs="Tahoma"/>
                <w:lang w:val="en-NZ" w:eastAsia="en-AU"/>
              </w:rPr>
              <w:t>Recognises and values the roles and skills of all members of the health care team in the delivery of care.</w:t>
            </w:r>
          </w:p>
          <w:p w14:paraId="0B232431" w14:textId="77777777" w:rsidR="005B6601" w:rsidRDefault="005B6601" w:rsidP="005B6601">
            <w:pPr>
              <w:ind w:left="397"/>
              <w:rPr>
                <w:rFonts w:ascii="Tahoma" w:hAnsi="Tahoma" w:cs="Tahoma"/>
                <w:lang w:val="en-NZ" w:eastAsia="en-AU"/>
              </w:rPr>
            </w:pPr>
          </w:p>
          <w:p w14:paraId="5E30269E" w14:textId="77777777" w:rsidR="0016734B" w:rsidRDefault="0016734B" w:rsidP="00F61583">
            <w:pPr>
              <w:numPr>
                <w:ilvl w:val="0"/>
                <w:numId w:val="31"/>
              </w:numPr>
              <w:rPr>
                <w:rFonts w:ascii="Tahoma" w:hAnsi="Tahoma" w:cs="Tahoma"/>
                <w:lang w:val="en-NZ" w:eastAsia="en-AU"/>
              </w:rPr>
            </w:pPr>
            <w:r w:rsidRPr="0016734B">
              <w:rPr>
                <w:rFonts w:ascii="Tahoma" w:hAnsi="Tahoma" w:cs="Tahoma"/>
                <w:lang w:val="en-NZ" w:eastAsia="en-AU"/>
              </w:rPr>
              <w:lastRenderedPageBreak/>
              <w:t xml:space="preserve">Participates in quality improvement activities to monitor and improve standards of nursing. </w:t>
            </w:r>
          </w:p>
          <w:p w14:paraId="78466BCA" w14:textId="77777777" w:rsidR="00944E2B" w:rsidRPr="0016734B" w:rsidRDefault="00944E2B" w:rsidP="00944E2B">
            <w:pPr>
              <w:rPr>
                <w:rFonts w:ascii="Tahoma" w:hAnsi="Tahoma" w:cs="Tahoma"/>
                <w:lang w:val="en-NZ" w:eastAsia="en-AU"/>
              </w:rPr>
            </w:pPr>
          </w:p>
        </w:tc>
        <w:tc>
          <w:tcPr>
            <w:tcW w:w="3260" w:type="dxa"/>
          </w:tcPr>
          <w:p w14:paraId="40A20FE8" w14:textId="77777777" w:rsidR="0016734B" w:rsidRPr="0016734B" w:rsidRDefault="0016734B" w:rsidP="00F61583">
            <w:pPr>
              <w:numPr>
                <w:ilvl w:val="0"/>
                <w:numId w:val="31"/>
              </w:numPr>
              <w:rPr>
                <w:rFonts w:ascii="Tahoma" w:hAnsi="Tahoma" w:cs="Tahoma"/>
                <w:lang w:val="en-NZ" w:eastAsia="en-AU"/>
              </w:rPr>
            </w:pPr>
            <w:r w:rsidRPr="0016734B">
              <w:rPr>
                <w:rFonts w:ascii="Tahoma" w:hAnsi="Tahoma" w:cs="Tahoma"/>
                <w:lang w:val="en-NZ" w:eastAsia="en-AU"/>
              </w:rPr>
              <w:lastRenderedPageBreak/>
              <w:t>Interprofessional healthcare and quality improvement</w:t>
            </w:r>
            <w:r w:rsidR="00944E2B">
              <w:rPr>
                <w:rFonts w:ascii="Tahoma" w:hAnsi="Tahoma" w:cs="Tahoma"/>
                <w:lang w:val="en-NZ" w:eastAsia="en-AU"/>
              </w:rPr>
              <w:t>,</w:t>
            </w:r>
            <w:r w:rsidRPr="0016734B">
              <w:rPr>
                <w:rFonts w:ascii="Tahoma" w:hAnsi="Tahoma" w:cs="Tahoma"/>
                <w:lang w:val="en-NZ" w:eastAsia="en-AU"/>
              </w:rPr>
              <w:t xml:space="preserve"> which is e</w:t>
            </w:r>
            <w:r w:rsidR="00944E2B">
              <w:rPr>
                <w:rFonts w:ascii="Tahoma" w:hAnsi="Tahoma" w:cs="Tahoma"/>
                <w:lang w:val="en-NZ" w:eastAsia="en-AU"/>
              </w:rPr>
              <w:t xml:space="preserve">videnced through the individual </w:t>
            </w:r>
            <w:r w:rsidRPr="0016734B">
              <w:rPr>
                <w:rFonts w:ascii="Tahoma" w:hAnsi="Tahoma" w:cs="Tahoma"/>
                <w:lang w:val="en-NZ" w:eastAsia="en-AU"/>
              </w:rPr>
              <w:t>reviews</w:t>
            </w:r>
            <w:r w:rsidR="00944E2B">
              <w:rPr>
                <w:rFonts w:ascii="Tahoma" w:hAnsi="Tahoma" w:cs="Tahoma"/>
                <w:lang w:val="en-NZ" w:eastAsia="en-AU"/>
              </w:rPr>
              <w:t>.</w:t>
            </w:r>
            <w:r w:rsidRPr="0016734B">
              <w:rPr>
                <w:rFonts w:ascii="Tahoma" w:hAnsi="Tahoma" w:cs="Tahoma"/>
                <w:lang w:val="en-NZ" w:eastAsia="en-AU"/>
              </w:rPr>
              <w:t xml:space="preserve"> </w:t>
            </w:r>
          </w:p>
        </w:tc>
      </w:tr>
      <w:tr w:rsidR="0016734B" w:rsidRPr="0016734B" w14:paraId="1269B157" w14:textId="77777777" w:rsidTr="00085123">
        <w:tc>
          <w:tcPr>
            <w:tcW w:w="2835" w:type="dxa"/>
          </w:tcPr>
          <w:p w14:paraId="2028BAB2" w14:textId="77777777" w:rsidR="0016734B" w:rsidRPr="0016734B" w:rsidRDefault="0016734B" w:rsidP="00F61583">
            <w:pPr>
              <w:widowControl w:val="0"/>
              <w:spacing w:before="60" w:after="60"/>
              <w:rPr>
                <w:rFonts w:ascii="Tahoma" w:hAnsi="Tahoma" w:cs="Tahoma"/>
                <w:b/>
                <w:lang w:eastAsia="en-NZ"/>
              </w:rPr>
            </w:pPr>
            <w:r w:rsidRPr="0016734B">
              <w:rPr>
                <w:rFonts w:ascii="Tahoma" w:hAnsi="Tahoma" w:cs="Tahoma"/>
                <w:b/>
                <w:lang w:eastAsia="en-NZ"/>
              </w:rPr>
              <w:t>Population Health</w:t>
            </w:r>
          </w:p>
        </w:tc>
        <w:tc>
          <w:tcPr>
            <w:tcW w:w="3544" w:type="dxa"/>
          </w:tcPr>
          <w:p w14:paraId="558F1475" w14:textId="77777777" w:rsidR="0016734B" w:rsidRPr="0016734B" w:rsidRDefault="0016734B" w:rsidP="00F61583">
            <w:pPr>
              <w:numPr>
                <w:ilvl w:val="0"/>
                <w:numId w:val="31"/>
              </w:numPr>
              <w:rPr>
                <w:rFonts w:ascii="Tahoma" w:hAnsi="Tahoma" w:cs="Tahoma"/>
                <w:lang w:val="en-NZ" w:eastAsia="en-AU"/>
              </w:rPr>
            </w:pPr>
            <w:r w:rsidRPr="0016734B">
              <w:rPr>
                <w:rFonts w:ascii="Tahoma" w:hAnsi="Tahoma" w:cs="Tahoma"/>
                <w:lang w:val="en-NZ" w:eastAsia="en-AU"/>
              </w:rPr>
              <w:t xml:space="preserve">Works within clinic guidelines to increase </w:t>
            </w:r>
            <w:r w:rsidR="00516798">
              <w:rPr>
                <w:rFonts w:ascii="Tahoma" w:hAnsi="Tahoma" w:cs="Tahoma"/>
                <w:lang w:val="en-NZ" w:eastAsia="en-AU"/>
              </w:rPr>
              <w:t>population health performance</w:t>
            </w:r>
            <w:r w:rsidRPr="0016734B">
              <w:rPr>
                <w:rFonts w:ascii="Tahoma" w:hAnsi="Tahoma" w:cs="Tahoma"/>
                <w:lang w:val="en-NZ" w:eastAsia="en-AU"/>
              </w:rPr>
              <w:t xml:space="preserve"> performance. </w:t>
            </w:r>
          </w:p>
          <w:p w14:paraId="6D10A584" w14:textId="77777777" w:rsidR="0016734B" w:rsidRPr="0016734B" w:rsidRDefault="0016734B" w:rsidP="00F61583">
            <w:pPr>
              <w:numPr>
                <w:ilvl w:val="0"/>
                <w:numId w:val="31"/>
              </w:numPr>
              <w:rPr>
                <w:rFonts w:ascii="Tahoma" w:hAnsi="Tahoma" w:cs="Tahoma"/>
                <w:lang w:val="en-NZ" w:eastAsia="en-AU"/>
              </w:rPr>
            </w:pPr>
            <w:r w:rsidRPr="0016734B">
              <w:rPr>
                <w:rFonts w:ascii="Tahoma" w:hAnsi="Tahoma" w:cs="Tahoma"/>
                <w:lang w:val="en-NZ" w:eastAsia="en-AU"/>
              </w:rPr>
              <w:t>Demonstrates a professional attitude and helpful manner in interactions with patients.</w:t>
            </w:r>
          </w:p>
          <w:p w14:paraId="32AAB110" w14:textId="77777777" w:rsidR="0016734B" w:rsidRPr="0016734B" w:rsidRDefault="0016734B" w:rsidP="00F61583">
            <w:pPr>
              <w:numPr>
                <w:ilvl w:val="0"/>
                <w:numId w:val="31"/>
              </w:numPr>
              <w:rPr>
                <w:rFonts w:ascii="Tahoma" w:hAnsi="Tahoma" w:cs="Tahoma"/>
                <w:lang w:val="en-NZ" w:eastAsia="en-AU"/>
              </w:rPr>
            </w:pPr>
            <w:r w:rsidRPr="0016734B">
              <w:rPr>
                <w:rFonts w:ascii="Tahoma" w:hAnsi="Tahoma" w:cs="Tahoma"/>
                <w:lang w:val="en-NZ" w:eastAsia="en-AU"/>
              </w:rPr>
              <w:t xml:space="preserve">Carries out clinical intervention as agreed by </w:t>
            </w:r>
            <w:r w:rsidR="002337D8">
              <w:rPr>
                <w:rFonts w:ascii="Tahoma" w:hAnsi="Tahoma" w:cs="Tahoma"/>
                <w:lang w:val="en-NZ" w:eastAsia="en-AU"/>
              </w:rPr>
              <w:t>Service Manager or Nurse Leader</w:t>
            </w:r>
            <w:r w:rsidR="00944E2B">
              <w:rPr>
                <w:rFonts w:ascii="Tahoma" w:hAnsi="Tahoma" w:cs="Tahoma"/>
                <w:lang w:val="en-NZ" w:eastAsia="en-AU"/>
              </w:rPr>
              <w:t>.</w:t>
            </w:r>
          </w:p>
          <w:p w14:paraId="5957933E" w14:textId="77777777" w:rsidR="0016734B" w:rsidRPr="0016734B" w:rsidRDefault="0016734B" w:rsidP="00F61583">
            <w:pPr>
              <w:ind w:left="397"/>
              <w:rPr>
                <w:rFonts w:ascii="Tahoma" w:hAnsi="Tahoma" w:cs="Tahoma"/>
                <w:lang w:val="en-NZ" w:eastAsia="en-AU"/>
              </w:rPr>
            </w:pPr>
          </w:p>
        </w:tc>
        <w:tc>
          <w:tcPr>
            <w:tcW w:w="3260" w:type="dxa"/>
          </w:tcPr>
          <w:p w14:paraId="0FB8A8F6" w14:textId="77777777" w:rsidR="0016734B" w:rsidRDefault="00516798" w:rsidP="00F61583">
            <w:pPr>
              <w:numPr>
                <w:ilvl w:val="0"/>
                <w:numId w:val="31"/>
              </w:numPr>
              <w:rPr>
                <w:rFonts w:ascii="Tahoma" w:hAnsi="Tahoma" w:cs="Tahoma"/>
                <w:lang w:val="en-NZ" w:eastAsia="en-AU"/>
              </w:rPr>
            </w:pPr>
            <w:r>
              <w:rPr>
                <w:rFonts w:ascii="Tahoma" w:hAnsi="Tahoma" w:cs="Tahoma"/>
                <w:lang w:val="en-NZ" w:eastAsia="en-AU"/>
              </w:rPr>
              <w:t>Dashboard updated</w:t>
            </w:r>
          </w:p>
          <w:p w14:paraId="3A36AD60" w14:textId="77777777" w:rsidR="00516798" w:rsidRPr="0016734B" w:rsidRDefault="00516798" w:rsidP="00F61583">
            <w:pPr>
              <w:numPr>
                <w:ilvl w:val="0"/>
                <w:numId w:val="31"/>
              </w:numPr>
              <w:rPr>
                <w:rFonts w:ascii="Tahoma" w:hAnsi="Tahoma" w:cs="Tahoma"/>
                <w:lang w:val="en-NZ" w:eastAsia="en-AU"/>
              </w:rPr>
            </w:pPr>
            <w:r>
              <w:rPr>
                <w:rFonts w:ascii="Tahoma" w:hAnsi="Tahoma" w:cs="Tahoma"/>
                <w:lang w:val="en-NZ" w:eastAsia="en-AU"/>
              </w:rPr>
              <w:t>Recalls in place</w:t>
            </w:r>
          </w:p>
          <w:p w14:paraId="5EA604B4" w14:textId="77777777" w:rsidR="0016734B" w:rsidRPr="0016734B" w:rsidRDefault="0016734B" w:rsidP="00F61583">
            <w:pPr>
              <w:numPr>
                <w:ilvl w:val="0"/>
                <w:numId w:val="31"/>
              </w:numPr>
              <w:rPr>
                <w:rFonts w:ascii="Tahoma" w:hAnsi="Tahoma" w:cs="Tahoma"/>
                <w:lang w:val="en-NZ" w:eastAsia="en-AU"/>
              </w:rPr>
            </w:pPr>
            <w:r w:rsidRPr="0016734B">
              <w:rPr>
                <w:rFonts w:ascii="Tahoma" w:hAnsi="Tahoma" w:cs="Tahoma"/>
                <w:lang w:val="en-NZ" w:eastAsia="en-AU"/>
              </w:rPr>
              <w:t>Any risks identified and reported along with mitigation options where appropriate</w:t>
            </w:r>
            <w:r w:rsidR="00944E2B">
              <w:rPr>
                <w:rFonts w:ascii="Tahoma" w:hAnsi="Tahoma" w:cs="Tahoma"/>
                <w:lang w:val="en-NZ" w:eastAsia="en-AU"/>
              </w:rPr>
              <w:t>.</w:t>
            </w:r>
          </w:p>
          <w:p w14:paraId="220F5C83" w14:textId="77777777" w:rsidR="0016734B" w:rsidRPr="0016734B" w:rsidRDefault="0016734B" w:rsidP="00F61583">
            <w:pPr>
              <w:numPr>
                <w:ilvl w:val="0"/>
                <w:numId w:val="31"/>
              </w:numPr>
              <w:rPr>
                <w:rFonts w:ascii="Tahoma" w:hAnsi="Tahoma" w:cs="Tahoma"/>
                <w:lang w:val="en-NZ" w:eastAsia="en-AU"/>
              </w:rPr>
            </w:pPr>
            <w:r w:rsidRPr="0016734B">
              <w:rPr>
                <w:rFonts w:ascii="Tahoma" w:hAnsi="Tahoma" w:cs="Tahoma"/>
                <w:lang w:val="en-NZ" w:eastAsia="en-AU"/>
              </w:rPr>
              <w:t>Clinical intervention (e.g</w:t>
            </w:r>
            <w:r w:rsidR="00944E2B">
              <w:rPr>
                <w:rFonts w:ascii="Tahoma" w:hAnsi="Tahoma" w:cs="Tahoma"/>
                <w:lang w:val="en-NZ" w:eastAsia="en-AU"/>
              </w:rPr>
              <w:t>.</w:t>
            </w:r>
            <w:r w:rsidRPr="0016734B">
              <w:rPr>
                <w:rFonts w:ascii="Tahoma" w:hAnsi="Tahoma" w:cs="Tahoma"/>
                <w:lang w:val="en-NZ" w:eastAsia="en-AU"/>
              </w:rPr>
              <w:t xml:space="preserve"> CVRA and smoking cessation) is delivered within clinical guidelines</w:t>
            </w:r>
            <w:r w:rsidR="00944E2B">
              <w:rPr>
                <w:rFonts w:ascii="Tahoma" w:hAnsi="Tahoma" w:cs="Tahoma"/>
                <w:lang w:val="en-NZ" w:eastAsia="en-AU"/>
              </w:rPr>
              <w:t>.</w:t>
            </w:r>
          </w:p>
          <w:p w14:paraId="425CCF61" w14:textId="77777777" w:rsidR="00944E2B" w:rsidRDefault="0016734B" w:rsidP="00F61583">
            <w:pPr>
              <w:numPr>
                <w:ilvl w:val="0"/>
                <w:numId w:val="31"/>
              </w:numPr>
              <w:rPr>
                <w:rFonts w:ascii="Tahoma" w:hAnsi="Tahoma" w:cs="Tahoma"/>
                <w:lang w:val="en-NZ" w:eastAsia="en-AU"/>
              </w:rPr>
            </w:pPr>
            <w:r w:rsidRPr="0016734B">
              <w:rPr>
                <w:rFonts w:ascii="Tahoma" w:hAnsi="Tahoma" w:cs="Tahoma"/>
                <w:lang w:val="en-NZ" w:eastAsia="en-AU"/>
              </w:rPr>
              <w:t>Considers implications and seeks improvement</w:t>
            </w:r>
            <w:r w:rsidR="00944E2B">
              <w:rPr>
                <w:rFonts w:ascii="Tahoma" w:hAnsi="Tahoma" w:cs="Tahoma"/>
                <w:lang w:val="en-NZ" w:eastAsia="en-AU"/>
              </w:rPr>
              <w:t>.</w:t>
            </w:r>
          </w:p>
          <w:p w14:paraId="7D8C8225" w14:textId="77777777" w:rsidR="0016734B" w:rsidRPr="0016734B" w:rsidRDefault="0016734B" w:rsidP="00944E2B">
            <w:pPr>
              <w:ind w:left="397"/>
              <w:rPr>
                <w:rFonts w:ascii="Tahoma" w:hAnsi="Tahoma" w:cs="Tahoma"/>
                <w:lang w:val="en-NZ" w:eastAsia="en-AU"/>
              </w:rPr>
            </w:pPr>
            <w:r w:rsidRPr="0016734B">
              <w:rPr>
                <w:rFonts w:ascii="Tahoma" w:hAnsi="Tahoma" w:cs="Tahoma"/>
                <w:lang w:val="en-NZ" w:eastAsia="en-AU"/>
              </w:rPr>
              <w:t xml:space="preserve"> </w:t>
            </w:r>
          </w:p>
        </w:tc>
      </w:tr>
    </w:tbl>
    <w:p w14:paraId="7BC51FA8" w14:textId="77777777" w:rsidR="0016734B" w:rsidRDefault="0016734B" w:rsidP="0016734B">
      <w:pPr>
        <w:rPr>
          <w:sz w:val="24"/>
          <w:lang w:val="en-NZ" w:eastAsia="en-A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544"/>
        <w:gridCol w:w="3260"/>
      </w:tblGrid>
      <w:tr w:rsidR="0016734B" w:rsidRPr="0016734B" w14:paraId="79DD1905" w14:textId="77777777" w:rsidTr="00085123">
        <w:tc>
          <w:tcPr>
            <w:tcW w:w="9639" w:type="dxa"/>
            <w:gridSpan w:val="3"/>
            <w:tcBorders>
              <w:bottom w:val="single" w:sz="4" w:space="0" w:color="auto"/>
            </w:tcBorders>
            <w:shd w:val="clear" w:color="auto" w:fill="000000" w:themeFill="text1"/>
          </w:tcPr>
          <w:p w14:paraId="545C740E" w14:textId="77777777" w:rsidR="0016734B" w:rsidRPr="001A7BC7" w:rsidRDefault="0016734B" w:rsidP="00944E2B">
            <w:pPr>
              <w:keepNext/>
              <w:tabs>
                <w:tab w:val="num" w:pos="567"/>
              </w:tabs>
              <w:spacing w:before="60" w:after="60"/>
              <w:jc w:val="center"/>
              <w:outlineLvl w:val="2"/>
              <w:rPr>
                <w:rFonts w:ascii="Tahoma" w:hAnsi="Tahoma" w:cs="Tahoma"/>
                <w:b/>
                <w:bCs/>
                <w:sz w:val="22"/>
                <w:szCs w:val="22"/>
                <w:lang w:val="en-NZ" w:eastAsia="en-AU"/>
              </w:rPr>
            </w:pPr>
            <w:r w:rsidRPr="001A7BC7">
              <w:rPr>
                <w:rFonts w:ascii="Tahoma" w:hAnsi="Tahoma" w:cs="Tahoma"/>
                <w:b/>
                <w:bCs/>
                <w:sz w:val="22"/>
                <w:szCs w:val="22"/>
                <w:lang w:val="en-NZ" w:eastAsia="en-AU"/>
              </w:rPr>
              <w:t>PRACTICE SPECIFIC KEY PERFORMANCE INDICATORS</w:t>
            </w:r>
          </w:p>
        </w:tc>
      </w:tr>
      <w:tr w:rsidR="0016734B" w:rsidRPr="0016734B" w14:paraId="3451C34D" w14:textId="77777777" w:rsidTr="00085123">
        <w:tc>
          <w:tcPr>
            <w:tcW w:w="2835" w:type="dxa"/>
            <w:shd w:val="clear" w:color="auto" w:fill="D9D9D9" w:themeFill="background1" w:themeFillShade="D9"/>
          </w:tcPr>
          <w:p w14:paraId="3215D026" w14:textId="77777777" w:rsidR="0016734B" w:rsidRPr="001A7BC7" w:rsidRDefault="0016734B" w:rsidP="00944E2B">
            <w:pPr>
              <w:spacing w:before="60" w:after="60"/>
              <w:rPr>
                <w:rFonts w:ascii="Tahoma" w:hAnsi="Tahoma" w:cs="Tahoma"/>
                <w:b/>
                <w:sz w:val="22"/>
                <w:szCs w:val="22"/>
                <w:lang w:val="en-NZ" w:eastAsia="en-AU"/>
              </w:rPr>
            </w:pPr>
            <w:r w:rsidRPr="001A7BC7">
              <w:rPr>
                <w:rFonts w:ascii="Tahoma" w:hAnsi="Tahoma" w:cs="Tahoma"/>
                <w:b/>
                <w:sz w:val="22"/>
                <w:szCs w:val="22"/>
                <w:lang w:val="en-NZ" w:eastAsia="en-AU"/>
              </w:rPr>
              <w:t xml:space="preserve">Key Accountabilities </w:t>
            </w:r>
            <w:r w:rsidRPr="001A7BC7">
              <w:rPr>
                <w:rFonts w:ascii="Tahoma" w:hAnsi="Tahoma" w:cs="Tahoma"/>
                <w:sz w:val="22"/>
                <w:szCs w:val="22"/>
                <w:lang w:val="en-NZ" w:eastAsia="en-AU"/>
              </w:rPr>
              <w:t>(Key areas of focus)</w:t>
            </w:r>
          </w:p>
        </w:tc>
        <w:tc>
          <w:tcPr>
            <w:tcW w:w="3544" w:type="dxa"/>
            <w:shd w:val="clear" w:color="auto" w:fill="D9D9D9" w:themeFill="background1" w:themeFillShade="D9"/>
          </w:tcPr>
          <w:p w14:paraId="09DF1B0C" w14:textId="77777777" w:rsidR="0016734B" w:rsidRPr="001A7BC7" w:rsidRDefault="0016734B" w:rsidP="00944E2B">
            <w:pPr>
              <w:spacing w:before="60" w:after="60"/>
              <w:rPr>
                <w:rFonts w:ascii="Tahoma" w:hAnsi="Tahoma" w:cs="Tahoma"/>
                <w:b/>
                <w:sz w:val="22"/>
                <w:szCs w:val="22"/>
                <w:lang w:val="en-NZ" w:eastAsia="en-AU"/>
              </w:rPr>
            </w:pPr>
            <w:r w:rsidRPr="001A7BC7">
              <w:rPr>
                <w:rFonts w:ascii="Tahoma" w:hAnsi="Tahoma" w:cs="Tahoma"/>
                <w:b/>
                <w:sz w:val="22"/>
                <w:szCs w:val="22"/>
                <w:lang w:val="en-NZ" w:eastAsia="en-AU"/>
              </w:rPr>
              <w:t xml:space="preserve">Tasks </w:t>
            </w:r>
            <w:r w:rsidRPr="001A7BC7">
              <w:rPr>
                <w:rFonts w:ascii="Tahoma" w:hAnsi="Tahoma" w:cs="Tahoma"/>
                <w:sz w:val="22"/>
                <w:szCs w:val="22"/>
                <w:lang w:val="en-NZ" w:eastAsia="en-AU"/>
              </w:rPr>
              <w:t>(How it is achieved)</w:t>
            </w:r>
          </w:p>
        </w:tc>
        <w:tc>
          <w:tcPr>
            <w:tcW w:w="3260" w:type="dxa"/>
            <w:shd w:val="clear" w:color="auto" w:fill="D9D9D9" w:themeFill="background1" w:themeFillShade="D9"/>
          </w:tcPr>
          <w:p w14:paraId="4F1D5BA6" w14:textId="77777777" w:rsidR="0016734B" w:rsidRPr="001A7BC7" w:rsidRDefault="0016734B" w:rsidP="00944E2B">
            <w:pPr>
              <w:spacing w:before="60" w:after="60"/>
              <w:rPr>
                <w:rFonts w:ascii="Tahoma" w:hAnsi="Tahoma" w:cs="Tahoma"/>
                <w:b/>
                <w:sz w:val="22"/>
                <w:szCs w:val="22"/>
                <w:lang w:val="en-NZ" w:eastAsia="en-AU"/>
              </w:rPr>
            </w:pPr>
            <w:r w:rsidRPr="001A7BC7">
              <w:rPr>
                <w:rFonts w:ascii="Tahoma" w:hAnsi="Tahoma" w:cs="Tahoma"/>
                <w:b/>
                <w:sz w:val="22"/>
                <w:szCs w:val="22"/>
                <w:lang w:val="en-NZ" w:eastAsia="en-AU"/>
              </w:rPr>
              <w:t>Key Performance Indicators</w:t>
            </w:r>
            <w:r w:rsidR="009E11C5" w:rsidRPr="001A7BC7">
              <w:rPr>
                <w:rFonts w:ascii="Tahoma" w:hAnsi="Tahoma" w:cs="Tahoma"/>
                <w:b/>
                <w:sz w:val="22"/>
                <w:szCs w:val="22"/>
                <w:lang w:val="en-NZ" w:eastAsia="en-AU"/>
              </w:rPr>
              <w:t xml:space="preserve"> </w:t>
            </w:r>
            <w:r w:rsidRPr="001A7BC7">
              <w:rPr>
                <w:rFonts w:ascii="Tahoma" w:hAnsi="Tahoma" w:cs="Tahoma"/>
                <w:sz w:val="22"/>
                <w:szCs w:val="22"/>
                <w:lang w:val="en-NZ" w:eastAsia="en-AU"/>
              </w:rPr>
              <w:t>(How it will be measured)</w:t>
            </w:r>
          </w:p>
        </w:tc>
      </w:tr>
      <w:tr w:rsidR="0016734B" w:rsidRPr="0016734B" w14:paraId="457FED89" w14:textId="77777777" w:rsidTr="00085123">
        <w:tc>
          <w:tcPr>
            <w:tcW w:w="2835" w:type="dxa"/>
          </w:tcPr>
          <w:p w14:paraId="3FBE2C33" w14:textId="77777777" w:rsidR="0016734B" w:rsidRPr="0016734B" w:rsidRDefault="0016734B" w:rsidP="00F61583">
            <w:pPr>
              <w:rPr>
                <w:rFonts w:ascii="Tahoma" w:hAnsi="Tahoma" w:cs="Tahoma"/>
                <w:b/>
                <w:lang w:val="en-NZ" w:eastAsia="en-AU"/>
              </w:rPr>
            </w:pPr>
            <w:r w:rsidRPr="0016734B">
              <w:rPr>
                <w:rFonts w:ascii="Tahoma" w:hAnsi="Tahoma" w:cs="Tahoma"/>
                <w:b/>
                <w:lang w:val="en-NZ" w:eastAsia="en-AU"/>
              </w:rPr>
              <w:t>Health and Safety in Employment</w:t>
            </w:r>
          </w:p>
          <w:p w14:paraId="7DB28873" w14:textId="77777777" w:rsidR="0016734B" w:rsidRPr="0016734B" w:rsidRDefault="0016734B" w:rsidP="00F61583">
            <w:pPr>
              <w:keepNext/>
              <w:tabs>
                <w:tab w:val="num" w:pos="567"/>
              </w:tabs>
              <w:spacing w:before="240" w:after="60"/>
              <w:outlineLvl w:val="2"/>
              <w:rPr>
                <w:rFonts w:ascii="Tahoma" w:hAnsi="Tahoma" w:cs="Tahoma"/>
                <w:b/>
                <w:bCs/>
                <w:i/>
                <w:lang w:val="en-NZ" w:eastAsia="en-AU"/>
              </w:rPr>
            </w:pPr>
          </w:p>
        </w:tc>
        <w:tc>
          <w:tcPr>
            <w:tcW w:w="3544" w:type="dxa"/>
          </w:tcPr>
          <w:p w14:paraId="4529A182" w14:textId="77777777" w:rsidR="0016734B" w:rsidRPr="0016734B" w:rsidRDefault="0016734B" w:rsidP="00F61583">
            <w:pPr>
              <w:numPr>
                <w:ilvl w:val="0"/>
                <w:numId w:val="28"/>
              </w:numPr>
              <w:rPr>
                <w:rFonts w:ascii="Tahoma" w:hAnsi="Tahoma" w:cs="Tahoma"/>
                <w:lang w:val="en-NZ" w:eastAsia="en-AU"/>
              </w:rPr>
            </w:pPr>
            <w:r w:rsidRPr="0016734B">
              <w:rPr>
                <w:rFonts w:ascii="Tahoma" w:hAnsi="Tahoma" w:cs="Tahoma"/>
                <w:lang w:val="en-NZ" w:eastAsia="en-AU"/>
              </w:rPr>
              <w:t>Comply with all safe work procedures, policies and instructions.</w:t>
            </w:r>
          </w:p>
          <w:p w14:paraId="6925CA45" w14:textId="77777777" w:rsidR="0016734B" w:rsidRPr="0016734B" w:rsidRDefault="0016734B" w:rsidP="00F61583">
            <w:pPr>
              <w:numPr>
                <w:ilvl w:val="0"/>
                <w:numId w:val="28"/>
              </w:numPr>
              <w:rPr>
                <w:rFonts w:ascii="Tahoma" w:hAnsi="Tahoma" w:cs="Tahoma"/>
                <w:lang w:val="en-NZ" w:eastAsia="en-AU"/>
              </w:rPr>
            </w:pPr>
            <w:r w:rsidRPr="0016734B">
              <w:rPr>
                <w:rFonts w:ascii="Tahoma" w:hAnsi="Tahoma" w:cs="Tahoma"/>
                <w:lang w:val="en-NZ" w:eastAsia="en-AU"/>
              </w:rPr>
              <w:t>Report all incidents hazards and injuries to supervisors in a timely manner.</w:t>
            </w:r>
          </w:p>
          <w:p w14:paraId="69CDB54C" w14:textId="77777777" w:rsidR="0016734B" w:rsidRPr="0016734B" w:rsidRDefault="0016734B" w:rsidP="00F61583">
            <w:pPr>
              <w:numPr>
                <w:ilvl w:val="0"/>
                <w:numId w:val="28"/>
              </w:numPr>
              <w:rPr>
                <w:rFonts w:ascii="Tahoma" w:hAnsi="Tahoma" w:cs="Tahoma"/>
                <w:lang w:val="en-NZ" w:eastAsia="en-AU"/>
              </w:rPr>
            </w:pPr>
            <w:r w:rsidRPr="0016734B">
              <w:rPr>
                <w:rFonts w:ascii="Tahoma" w:hAnsi="Tahoma" w:cs="Tahoma"/>
                <w:lang w:val="en-NZ" w:eastAsia="en-AU"/>
              </w:rPr>
              <w:t xml:space="preserve">Actively participate in the ongoing development of safe workplace practices in Gonville </w:t>
            </w:r>
            <w:r w:rsidR="0022770D">
              <w:rPr>
                <w:rFonts w:ascii="Tahoma" w:hAnsi="Tahoma" w:cs="Tahoma"/>
                <w:lang w:val="en-NZ" w:eastAsia="en-AU"/>
              </w:rPr>
              <w:t>Health</w:t>
            </w:r>
            <w:r w:rsidRPr="0016734B">
              <w:rPr>
                <w:rFonts w:ascii="Tahoma" w:hAnsi="Tahoma" w:cs="Tahoma"/>
                <w:lang w:val="en-NZ" w:eastAsia="en-AU"/>
              </w:rPr>
              <w:t xml:space="preserve"> Ltd</w:t>
            </w:r>
            <w:r w:rsidR="00944E2B">
              <w:rPr>
                <w:rFonts w:ascii="Tahoma" w:hAnsi="Tahoma" w:cs="Tahoma"/>
                <w:lang w:val="en-NZ" w:eastAsia="en-AU"/>
              </w:rPr>
              <w:t>.</w:t>
            </w:r>
          </w:p>
          <w:p w14:paraId="13B10498" w14:textId="77777777" w:rsidR="0016734B" w:rsidRPr="0016734B" w:rsidRDefault="0016734B" w:rsidP="00F61583">
            <w:pPr>
              <w:rPr>
                <w:rFonts w:ascii="Tahoma" w:hAnsi="Tahoma" w:cs="Tahoma"/>
                <w:lang w:val="en-NZ" w:eastAsia="en-AU"/>
              </w:rPr>
            </w:pPr>
          </w:p>
        </w:tc>
        <w:tc>
          <w:tcPr>
            <w:tcW w:w="3260" w:type="dxa"/>
          </w:tcPr>
          <w:p w14:paraId="090A08D9" w14:textId="77777777" w:rsidR="0016734B" w:rsidRPr="0016734B" w:rsidRDefault="0016734B" w:rsidP="00F61583">
            <w:pPr>
              <w:numPr>
                <w:ilvl w:val="0"/>
                <w:numId w:val="34"/>
              </w:numPr>
              <w:autoSpaceDE w:val="0"/>
              <w:autoSpaceDN w:val="0"/>
              <w:adjustRightInd w:val="0"/>
              <w:rPr>
                <w:rFonts w:ascii="Tahoma" w:hAnsi="Tahoma" w:cs="Tahoma"/>
                <w:lang w:val="en-GB" w:eastAsia="en-GB"/>
              </w:rPr>
            </w:pPr>
            <w:r w:rsidRPr="0016734B">
              <w:rPr>
                <w:rFonts w:ascii="Tahoma" w:hAnsi="Tahoma" w:cs="Tahoma"/>
                <w:lang w:val="en-GB" w:eastAsia="en-GB"/>
              </w:rPr>
              <w:t>Evidence of participation in health and safety activities.</w:t>
            </w:r>
          </w:p>
          <w:p w14:paraId="61022733" w14:textId="77777777" w:rsidR="0016734B" w:rsidRPr="0016734B" w:rsidRDefault="0016734B" w:rsidP="00F61583">
            <w:pPr>
              <w:numPr>
                <w:ilvl w:val="0"/>
                <w:numId w:val="26"/>
              </w:numPr>
              <w:rPr>
                <w:rFonts w:ascii="Tahoma" w:hAnsi="Tahoma" w:cs="Tahoma"/>
                <w:lang w:val="en-NZ" w:eastAsia="en-AU"/>
              </w:rPr>
            </w:pPr>
            <w:r w:rsidRPr="0016734B">
              <w:rPr>
                <w:rFonts w:ascii="Tahoma" w:hAnsi="Tahoma" w:cs="Tahoma"/>
                <w:lang w:val="en-NZ" w:eastAsia="en-AU"/>
              </w:rPr>
              <w:t>Attendance at workplace safety meetings (indicated by minutes).</w:t>
            </w:r>
          </w:p>
          <w:p w14:paraId="2AA6BC7A" w14:textId="77777777" w:rsidR="0016734B" w:rsidRPr="0016734B" w:rsidRDefault="0016734B" w:rsidP="00F61583">
            <w:pPr>
              <w:numPr>
                <w:ilvl w:val="0"/>
                <w:numId w:val="26"/>
              </w:numPr>
              <w:rPr>
                <w:rFonts w:ascii="Tahoma" w:hAnsi="Tahoma" w:cs="Tahoma"/>
                <w:lang w:val="en-NZ" w:eastAsia="en-AU"/>
              </w:rPr>
            </w:pPr>
            <w:r w:rsidRPr="0016734B">
              <w:rPr>
                <w:rFonts w:ascii="Tahoma" w:hAnsi="Tahoma" w:cs="Tahoma"/>
                <w:lang w:val="en-NZ" w:eastAsia="en-AU"/>
              </w:rPr>
              <w:t>Demonstrated by signed training records.</w:t>
            </w:r>
          </w:p>
          <w:p w14:paraId="59994BD7" w14:textId="77777777" w:rsidR="0016734B" w:rsidRPr="0016734B" w:rsidRDefault="0016734B" w:rsidP="00F61583">
            <w:pPr>
              <w:numPr>
                <w:ilvl w:val="0"/>
                <w:numId w:val="26"/>
              </w:numPr>
              <w:rPr>
                <w:rFonts w:ascii="Tahoma" w:hAnsi="Tahoma" w:cs="Tahoma"/>
                <w:lang w:val="en-NZ" w:eastAsia="en-AU"/>
              </w:rPr>
            </w:pPr>
            <w:r w:rsidRPr="0016734B">
              <w:rPr>
                <w:rFonts w:ascii="Tahoma" w:hAnsi="Tahoma" w:cs="Tahoma"/>
                <w:lang w:val="en-NZ" w:eastAsia="en-AU"/>
              </w:rPr>
              <w:t>Active involvement in, and completion of, rehabilitation programmes as required.</w:t>
            </w:r>
          </w:p>
          <w:p w14:paraId="68FF67CC" w14:textId="77777777" w:rsidR="0016734B" w:rsidRPr="00944E2B" w:rsidRDefault="0016734B" w:rsidP="00F61583">
            <w:pPr>
              <w:numPr>
                <w:ilvl w:val="0"/>
                <w:numId w:val="26"/>
              </w:numPr>
              <w:rPr>
                <w:rFonts w:ascii="Tahoma" w:hAnsi="Tahoma" w:cs="Tahoma"/>
                <w:b/>
                <w:i/>
                <w:lang w:val="en-NZ" w:eastAsia="en-AU"/>
              </w:rPr>
            </w:pPr>
            <w:r w:rsidRPr="0016734B">
              <w:rPr>
                <w:rFonts w:ascii="Tahoma" w:hAnsi="Tahoma" w:cs="Tahoma"/>
                <w:lang w:val="en-NZ" w:eastAsia="en-AU"/>
              </w:rPr>
              <w:t>Timely, full and accurate completion of accident and hazard forms if and when required.</w:t>
            </w:r>
          </w:p>
          <w:p w14:paraId="293DDE25" w14:textId="77777777" w:rsidR="00944E2B" w:rsidRPr="0016734B" w:rsidRDefault="00944E2B" w:rsidP="00944E2B">
            <w:pPr>
              <w:ind w:left="397"/>
              <w:rPr>
                <w:rFonts w:ascii="Tahoma" w:hAnsi="Tahoma" w:cs="Tahoma"/>
                <w:b/>
                <w:i/>
                <w:lang w:val="en-NZ" w:eastAsia="en-AU"/>
              </w:rPr>
            </w:pPr>
          </w:p>
        </w:tc>
      </w:tr>
      <w:tr w:rsidR="0016734B" w:rsidRPr="0016734B" w14:paraId="1715466F" w14:textId="77777777" w:rsidTr="00085123">
        <w:tc>
          <w:tcPr>
            <w:tcW w:w="2835" w:type="dxa"/>
          </w:tcPr>
          <w:p w14:paraId="57C86E2B" w14:textId="77777777" w:rsidR="0016734B" w:rsidRPr="0016734B" w:rsidRDefault="0016734B" w:rsidP="00F61583">
            <w:pPr>
              <w:rPr>
                <w:rFonts w:ascii="Tahoma" w:hAnsi="Tahoma" w:cs="Tahoma"/>
                <w:b/>
                <w:lang w:val="en-NZ" w:eastAsia="en-AU"/>
              </w:rPr>
            </w:pPr>
            <w:r w:rsidRPr="0016734B">
              <w:rPr>
                <w:rFonts w:ascii="Tahoma" w:hAnsi="Tahoma" w:cs="Tahoma"/>
                <w:b/>
                <w:lang w:val="en-NZ" w:eastAsia="en-AU"/>
              </w:rPr>
              <w:t>Practice Supplies &amp; Maintenance</w:t>
            </w:r>
          </w:p>
          <w:p w14:paraId="3F3759D0" w14:textId="77777777" w:rsidR="0016734B" w:rsidRPr="0016734B" w:rsidRDefault="0016734B" w:rsidP="00F61583">
            <w:pPr>
              <w:rPr>
                <w:rFonts w:ascii="Tahoma" w:hAnsi="Tahoma" w:cs="Tahoma"/>
                <w:b/>
                <w:lang w:val="en-NZ" w:eastAsia="en-AU"/>
              </w:rPr>
            </w:pPr>
          </w:p>
          <w:p w14:paraId="497D5382" w14:textId="77777777" w:rsidR="0016734B" w:rsidRPr="0016734B" w:rsidRDefault="0016734B" w:rsidP="00F61583">
            <w:pPr>
              <w:rPr>
                <w:rFonts w:ascii="Tahoma" w:hAnsi="Tahoma" w:cs="Tahoma"/>
                <w:lang w:val="en-NZ" w:eastAsia="en-AU"/>
              </w:rPr>
            </w:pPr>
            <w:r w:rsidRPr="0016734B">
              <w:rPr>
                <w:rFonts w:ascii="Tahoma" w:hAnsi="Tahoma" w:cs="Tahoma"/>
                <w:lang w:val="en-NZ" w:eastAsia="en-AU"/>
              </w:rPr>
              <w:t>Stock of materials</w:t>
            </w:r>
          </w:p>
          <w:p w14:paraId="67F97EFC" w14:textId="77777777" w:rsidR="0016734B" w:rsidRPr="0016734B" w:rsidRDefault="0016734B" w:rsidP="00F61583">
            <w:pPr>
              <w:rPr>
                <w:rFonts w:ascii="Tahoma" w:hAnsi="Tahoma" w:cs="Tahoma"/>
                <w:lang w:val="en-NZ" w:eastAsia="en-AU"/>
              </w:rPr>
            </w:pPr>
            <w:r w:rsidRPr="0016734B">
              <w:rPr>
                <w:rFonts w:ascii="Tahoma" w:hAnsi="Tahoma" w:cs="Tahoma"/>
                <w:lang w:val="en-NZ" w:eastAsia="en-AU"/>
              </w:rPr>
              <w:t>Drug supplies</w:t>
            </w:r>
          </w:p>
          <w:p w14:paraId="698984CD" w14:textId="77777777" w:rsidR="0016734B" w:rsidRPr="0016734B" w:rsidRDefault="0016734B" w:rsidP="00F61583">
            <w:pPr>
              <w:rPr>
                <w:rFonts w:ascii="Tahoma" w:hAnsi="Tahoma" w:cs="Tahoma"/>
                <w:lang w:val="en-NZ" w:eastAsia="en-AU"/>
              </w:rPr>
            </w:pPr>
            <w:r w:rsidRPr="0016734B">
              <w:rPr>
                <w:rFonts w:ascii="Tahoma" w:hAnsi="Tahoma" w:cs="Tahoma"/>
                <w:lang w:val="en-NZ" w:eastAsia="en-AU"/>
              </w:rPr>
              <w:t>Controlled drug register</w:t>
            </w:r>
          </w:p>
          <w:p w14:paraId="5BB8A4F5" w14:textId="77777777" w:rsidR="0016734B" w:rsidRPr="0016734B" w:rsidRDefault="0016734B" w:rsidP="00F61583">
            <w:pPr>
              <w:rPr>
                <w:rFonts w:ascii="Tahoma" w:hAnsi="Tahoma" w:cs="Tahoma"/>
                <w:b/>
                <w:lang w:val="en-NZ" w:eastAsia="en-AU"/>
              </w:rPr>
            </w:pPr>
          </w:p>
        </w:tc>
        <w:tc>
          <w:tcPr>
            <w:tcW w:w="3544" w:type="dxa"/>
          </w:tcPr>
          <w:p w14:paraId="559D27D7" w14:textId="77777777" w:rsidR="0016734B" w:rsidRPr="0016734B" w:rsidRDefault="0016734B" w:rsidP="00F61583">
            <w:pPr>
              <w:numPr>
                <w:ilvl w:val="0"/>
                <w:numId w:val="33"/>
              </w:numPr>
              <w:rPr>
                <w:rFonts w:ascii="Tahoma" w:hAnsi="Tahoma" w:cs="Tahoma"/>
                <w:lang w:val="en-NZ" w:eastAsia="en-AU"/>
              </w:rPr>
            </w:pPr>
            <w:r w:rsidRPr="0016734B">
              <w:rPr>
                <w:rFonts w:ascii="Tahoma" w:hAnsi="Tahoma" w:cs="Tahoma"/>
                <w:lang w:val="en-NZ" w:eastAsia="en-AU"/>
              </w:rPr>
              <w:t>Maintain adequate levels of stock for materials and equipment in all treatment and consulting rooms, ensuring no item is past its expiry date.</w:t>
            </w:r>
          </w:p>
          <w:p w14:paraId="090E3EF9" w14:textId="77777777" w:rsidR="0016734B" w:rsidRPr="0016734B" w:rsidRDefault="0016734B" w:rsidP="00F61583">
            <w:pPr>
              <w:numPr>
                <w:ilvl w:val="0"/>
                <w:numId w:val="33"/>
              </w:numPr>
              <w:rPr>
                <w:rFonts w:ascii="Tahoma" w:hAnsi="Tahoma" w:cs="Tahoma"/>
                <w:lang w:val="en-NZ" w:eastAsia="en-AU"/>
              </w:rPr>
            </w:pPr>
            <w:r w:rsidRPr="0016734B">
              <w:rPr>
                <w:rFonts w:ascii="Tahoma" w:hAnsi="Tahoma" w:cs="Tahoma"/>
                <w:lang w:val="en-NZ" w:eastAsia="en-AU"/>
              </w:rPr>
              <w:t>Maintain minimum levels of drug supplies for the practice.</w:t>
            </w:r>
          </w:p>
          <w:p w14:paraId="02927E19" w14:textId="77777777" w:rsidR="0016734B" w:rsidRPr="0016734B" w:rsidRDefault="0016734B" w:rsidP="00F61583">
            <w:pPr>
              <w:numPr>
                <w:ilvl w:val="0"/>
                <w:numId w:val="33"/>
              </w:numPr>
              <w:rPr>
                <w:rFonts w:ascii="Tahoma" w:hAnsi="Tahoma" w:cs="Tahoma"/>
                <w:lang w:val="en-NZ" w:eastAsia="en-AU"/>
              </w:rPr>
            </w:pPr>
            <w:r w:rsidRPr="0016734B">
              <w:rPr>
                <w:rFonts w:ascii="Tahoma" w:hAnsi="Tahoma" w:cs="Tahoma"/>
                <w:lang w:val="en-NZ" w:eastAsia="en-AU"/>
              </w:rPr>
              <w:t>Maintain control over the Controlled Drug Register in accordance with defined policies and procedures.</w:t>
            </w:r>
          </w:p>
        </w:tc>
        <w:tc>
          <w:tcPr>
            <w:tcW w:w="3260" w:type="dxa"/>
          </w:tcPr>
          <w:p w14:paraId="48FC3BEE" w14:textId="77777777" w:rsidR="0016734B" w:rsidRPr="0016734B" w:rsidRDefault="0016734B" w:rsidP="00F61583">
            <w:pPr>
              <w:numPr>
                <w:ilvl w:val="0"/>
                <w:numId w:val="33"/>
              </w:numPr>
              <w:rPr>
                <w:rFonts w:ascii="Tahoma" w:hAnsi="Tahoma" w:cs="Tahoma"/>
                <w:lang w:val="en-NZ" w:eastAsia="en-AU"/>
              </w:rPr>
            </w:pPr>
            <w:r w:rsidRPr="0016734B">
              <w:rPr>
                <w:rFonts w:ascii="Tahoma" w:hAnsi="Tahoma" w:cs="Tahoma"/>
                <w:lang w:val="en-NZ" w:eastAsia="en-AU"/>
              </w:rPr>
              <w:t>Demonstrated by signed stock requisition orders.</w:t>
            </w:r>
          </w:p>
          <w:p w14:paraId="0F93F1CF" w14:textId="77777777" w:rsidR="0016734B" w:rsidRPr="0016734B" w:rsidRDefault="0016734B" w:rsidP="00F61583">
            <w:pPr>
              <w:numPr>
                <w:ilvl w:val="0"/>
                <w:numId w:val="33"/>
              </w:numPr>
              <w:rPr>
                <w:rFonts w:ascii="Tahoma" w:hAnsi="Tahoma" w:cs="Tahoma"/>
                <w:lang w:val="en-NZ" w:eastAsia="en-AU"/>
              </w:rPr>
            </w:pPr>
            <w:r w:rsidRPr="0016734B">
              <w:rPr>
                <w:rFonts w:ascii="Tahoma" w:hAnsi="Tahoma" w:cs="Tahoma"/>
                <w:lang w:val="en-NZ" w:eastAsia="en-AU"/>
              </w:rPr>
              <w:t>Internal audit ensures practice stock levels maintained and are not likely to expire before use.</w:t>
            </w:r>
          </w:p>
          <w:p w14:paraId="39B03C3C" w14:textId="77777777" w:rsidR="0016734B" w:rsidRPr="0016734B" w:rsidRDefault="0016734B" w:rsidP="00F61583">
            <w:pPr>
              <w:numPr>
                <w:ilvl w:val="0"/>
                <w:numId w:val="33"/>
              </w:numPr>
              <w:rPr>
                <w:rFonts w:ascii="Tahoma" w:hAnsi="Tahoma" w:cs="Tahoma"/>
                <w:lang w:val="en-NZ" w:eastAsia="en-AU"/>
              </w:rPr>
            </w:pPr>
            <w:r w:rsidRPr="0016734B">
              <w:rPr>
                <w:rFonts w:ascii="Tahoma" w:hAnsi="Tahoma" w:cs="Tahoma"/>
                <w:lang w:val="en-NZ" w:eastAsia="en-AU"/>
              </w:rPr>
              <w:t>Maintenance of Cold Chain within practice and documentation of same.</w:t>
            </w:r>
          </w:p>
          <w:p w14:paraId="39039FD1" w14:textId="77777777" w:rsidR="0016734B" w:rsidRPr="00944E2B" w:rsidRDefault="0016734B" w:rsidP="00F61583">
            <w:pPr>
              <w:numPr>
                <w:ilvl w:val="0"/>
                <w:numId w:val="26"/>
              </w:numPr>
              <w:rPr>
                <w:rFonts w:ascii="Tahoma" w:hAnsi="Tahoma" w:cs="Tahoma"/>
                <w:b/>
                <w:i/>
                <w:lang w:val="en-NZ" w:eastAsia="en-AU"/>
              </w:rPr>
            </w:pPr>
            <w:r w:rsidRPr="0016734B">
              <w:rPr>
                <w:rFonts w:ascii="Tahoma" w:hAnsi="Tahoma" w:cs="Tahoma"/>
                <w:lang w:val="en-NZ" w:eastAsia="en-AU"/>
              </w:rPr>
              <w:t>Timely, full and accurate completion of Controlled Drug Register</w:t>
            </w:r>
            <w:r w:rsidR="008111DC">
              <w:rPr>
                <w:rFonts w:ascii="Tahoma" w:hAnsi="Tahoma" w:cs="Tahoma"/>
                <w:lang w:val="en-NZ" w:eastAsia="en-AU"/>
              </w:rPr>
              <w:t>,</w:t>
            </w:r>
            <w:r w:rsidRPr="0016734B">
              <w:rPr>
                <w:rFonts w:ascii="Tahoma" w:hAnsi="Tahoma" w:cs="Tahoma"/>
                <w:lang w:val="en-NZ" w:eastAsia="en-AU"/>
              </w:rPr>
              <w:t xml:space="preserve"> if and when required.</w:t>
            </w:r>
          </w:p>
          <w:p w14:paraId="5B16DC7B" w14:textId="77777777" w:rsidR="00944E2B" w:rsidRPr="0016734B" w:rsidRDefault="00944E2B" w:rsidP="00944E2B">
            <w:pPr>
              <w:ind w:left="397"/>
              <w:rPr>
                <w:rFonts w:ascii="Tahoma" w:hAnsi="Tahoma" w:cs="Tahoma"/>
                <w:b/>
                <w:i/>
                <w:lang w:val="en-NZ" w:eastAsia="en-AU"/>
              </w:rPr>
            </w:pPr>
          </w:p>
        </w:tc>
      </w:tr>
      <w:tr w:rsidR="0016734B" w:rsidRPr="0016734B" w14:paraId="1A80C5A6" w14:textId="77777777" w:rsidTr="00085123">
        <w:tc>
          <w:tcPr>
            <w:tcW w:w="2835" w:type="dxa"/>
          </w:tcPr>
          <w:p w14:paraId="263BCB72" w14:textId="77777777" w:rsidR="0016734B" w:rsidRPr="0016734B" w:rsidRDefault="0016734B" w:rsidP="00F61583">
            <w:pPr>
              <w:rPr>
                <w:rFonts w:ascii="Tahoma" w:hAnsi="Tahoma" w:cs="Tahoma"/>
                <w:b/>
                <w:lang w:val="en-NZ" w:eastAsia="en-AU"/>
              </w:rPr>
            </w:pPr>
            <w:r w:rsidRPr="0016734B">
              <w:rPr>
                <w:rFonts w:ascii="Tahoma" w:hAnsi="Tahoma" w:cs="Tahoma"/>
                <w:b/>
                <w:lang w:val="en-NZ" w:eastAsia="en-AU"/>
              </w:rPr>
              <w:t>Quality &amp; Risk</w:t>
            </w:r>
          </w:p>
        </w:tc>
        <w:tc>
          <w:tcPr>
            <w:tcW w:w="3544" w:type="dxa"/>
          </w:tcPr>
          <w:p w14:paraId="5EF893F4" w14:textId="77777777" w:rsidR="0016734B" w:rsidRDefault="00516798" w:rsidP="00F61583">
            <w:pPr>
              <w:numPr>
                <w:ilvl w:val="0"/>
                <w:numId w:val="33"/>
              </w:numPr>
              <w:rPr>
                <w:rFonts w:ascii="Tahoma" w:hAnsi="Tahoma" w:cs="Tahoma"/>
                <w:lang w:val="en-NZ" w:eastAsia="en-AU"/>
              </w:rPr>
            </w:pPr>
            <w:r>
              <w:rPr>
                <w:rFonts w:ascii="Tahoma" w:hAnsi="Tahoma" w:cs="Tahoma"/>
                <w:lang w:val="en-NZ" w:eastAsia="en-AU"/>
              </w:rPr>
              <w:t>P</w:t>
            </w:r>
            <w:r w:rsidR="00944E2B">
              <w:rPr>
                <w:rFonts w:ascii="Tahoma" w:hAnsi="Tahoma" w:cs="Tahoma"/>
                <w:lang w:val="en-NZ" w:eastAsia="en-AU"/>
              </w:rPr>
              <w:t>roactive Continuous Quality I</w:t>
            </w:r>
            <w:r w:rsidR="0016734B" w:rsidRPr="0016734B">
              <w:rPr>
                <w:rFonts w:ascii="Tahoma" w:hAnsi="Tahoma" w:cs="Tahoma"/>
                <w:lang w:val="en-NZ" w:eastAsia="en-AU"/>
              </w:rPr>
              <w:t xml:space="preserve">mprovement </w:t>
            </w:r>
            <w:r w:rsidR="00944E2B">
              <w:rPr>
                <w:rFonts w:ascii="Tahoma" w:hAnsi="Tahoma" w:cs="Tahoma"/>
                <w:lang w:val="en-NZ" w:eastAsia="en-AU"/>
              </w:rPr>
              <w:t xml:space="preserve">(CQI) </w:t>
            </w:r>
            <w:r w:rsidR="0016734B" w:rsidRPr="0016734B">
              <w:rPr>
                <w:rFonts w:ascii="Tahoma" w:hAnsi="Tahoma" w:cs="Tahoma"/>
                <w:lang w:val="en-NZ" w:eastAsia="en-AU"/>
              </w:rPr>
              <w:t>culture</w:t>
            </w:r>
            <w:r w:rsidR="00944E2B">
              <w:rPr>
                <w:rFonts w:ascii="Tahoma" w:hAnsi="Tahoma" w:cs="Tahoma"/>
                <w:lang w:val="en-NZ" w:eastAsia="en-AU"/>
              </w:rPr>
              <w:t>,</w:t>
            </w:r>
            <w:r w:rsidR="0016734B" w:rsidRPr="0016734B">
              <w:rPr>
                <w:rFonts w:ascii="Tahoma" w:hAnsi="Tahoma" w:cs="Tahoma"/>
                <w:lang w:val="en-NZ" w:eastAsia="en-AU"/>
              </w:rPr>
              <w:t xml:space="preserve"> that reflects current trends, CORNERSTONE certification and accreditation requirements.</w:t>
            </w:r>
          </w:p>
          <w:p w14:paraId="0150D2AF" w14:textId="77777777" w:rsidR="005B6601" w:rsidRDefault="005B6601" w:rsidP="005B6601">
            <w:pPr>
              <w:ind w:left="397"/>
              <w:rPr>
                <w:rFonts w:ascii="Tahoma" w:hAnsi="Tahoma" w:cs="Tahoma"/>
                <w:lang w:val="en-NZ" w:eastAsia="en-AU"/>
              </w:rPr>
            </w:pPr>
          </w:p>
          <w:p w14:paraId="14AF2B4A" w14:textId="77777777" w:rsidR="0016734B" w:rsidRPr="0016734B" w:rsidRDefault="0016734B" w:rsidP="00F61583">
            <w:pPr>
              <w:numPr>
                <w:ilvl w:val="0"/>
                <w:numId w:val="33"/>
              </w:numPr>
              <w:rPr>
                <w:rFonts w:ascii="Tahoma" w:hAnsi="Tahoma" w:cs="Tahoma"/>
                <w:lang w:val="en-NZ" w:eastAsia="en-AU"/>
              </w:rPr>
            </w:pPr>
            <w:r w:rsidRPr="0016734B">
              <w:rPr>
                <w:rFonts w:ascii="Tahoma" w:hAnsi="Tahoma" w:cs="Tahoma"/>
                <w:spacing w:val="-2"/>
                <w:lang w:val="en-NZ" w:eastAsia="en-AU"/>
              </w:rPr>
              <w:lastRenderedPageBreak/>
              <w:t xml:space="preserve">Participates in and actively promotes </w:t>
            </w:r>
            <w:r w:rsidR="00944E2B">
              <w:rPr>
                <w:rFonts w:ascii="Tahoma" w:hAnsi="Tahoma" w:cs="Tahoma"/>
                <w:spacing w:val="-2"/>
                <w:lang w:val="en-NZ" w:eastAsia="en-AU"/>
              </w:rPr>
              <w:t>CQI</w:t>
            </w:r>
            <w:r w:rsidRPr="0016734B">
              <w:rPr>
                <w:rFonts w:ascii="Tahoma" w:hAnsi="Tahoma" w:cs="Tahoma"/>
                <w:spacing w:val="-2"/>
                <w:lang w:val="en-NZ" w:eastAsia="en-AU"/>
              </w:rPr>
              <w:t xml:space="preserve"> within the role. </w:t>
            </w:r>
          </w:p>
          <w:p w14:paraId="1F1C73B4" w14:textId="77777777" w:rsidR="0016734B" w:rsidRPr="00F37AD2" w:rsidRDefault="0016734B" w:rsidP="00F61583">
            <w:pPr>
              <w:numPr>
                <w:ilvl w:val="0"/>
                <w:numId w:val="33"/>
              </w:numPr>
              <w:rPr>
                <w:rFonts w:ascii="Tahoma" w:hAnsi="Tahoma" w:cs="Tahoma"/>
                <w:lang w:val="en-NZ" w:eastAsia="en-AU"/>
              </w:rPr>
            </w:pPr>
            <w:r w:rsidRPr="0016734B">
              <w:rPr>
                <w:rFonts w:ascii="Tahoma" w:hAnsi="Tahoma" w:cs="Tahoma"/>
                <w:lang w:val="en-US" w:eastAsia="en-AU"/>
              </w:rPr>
              <w:t>Documents quality improvement activities.</w:t>
            </w:r>
          </w:p>
          <w:p w14:paraId="218F79C0" w14:textId="77777777" w:rsidR="0016734B" w:rsidRPr="0016734B" w:rsidRDefault="0016734B" w:rsidP="00F61583">
            <w:pPr>
              <w:numPr>
                <w:ilvl w:val="0"/>
                <w:numId w:val="33"/>
              </w:numPr>
              <w:rPr>
                <w:rFonts w:ascii="Tahoma" w:hAnsi="Tahoma" w:cs="Tahoma"/>
                <w:lang w:val="en-NZ" w:eastAsia="en-AU"/>
              </w:rPr>
            </w:pPr>
            <w:r w:rsidRPr="0016734B">
              <w:rPr>
                <w:rFonts w:ascii="Tahoma" w:hAnsi="Tahoma" w:cs="Tahoma"/>
                <w:lang w:val="en-NZ" w:eastAsia="en-AU"/>
              </w:rPr>
              <w:t>Ensures any opportunities for continuous improvement activities are reported as they arise.</w:t>
            </w:r>
          </w:p>
          <w:p w14:paraId="183E832C" w14:textId="77777777" w:rsidR="0016734B" w:rsidRDefault="0016734B" w:rsidP="00F61583">
            <w:pPr>
              <w:numPr>
                <w:ilvl w:val="0"/>
                <w:numId w:val="33"/>
              </w:numPr>
              <w:rPr>
                <w:rFonts w:ascii="Tahoma" w:hAnsi="Tahoma" w:cs="Tahoma"/>
                <w:lang w:val="en-NZ" w:eastAsia="en-AU"/>
              </w:rPr>
            </w:pPr>
            <w:r w:rsidRPr="0016734B">
              <w:rPr>
                <w:rFonts w:ascii="Tahoma" w:hAnsi="Tahoma" w:cs="Tahoma"/>
                <w:lang w:val="en-NZ" w:eastAsia="en-AU"/>
              </w:rPr>
              <w:t>Follows clinical practice guidelines.</w:t>
            </w:r>
          </w:p>
          <w:p w14:paraId="313AE499" w14:textId="77777777" w:rsidR="00944E2B" w:rsidRPr="0016734B" w:rsidRDefault="00944E2B" w:rsidP="00944E2B">
            <w:pPr>
              <w:ind w:left="397"/>
              <w:rPr>
                <w:rFonts w:ascii="Tahoma" w:hAnsi="Tahoma" w:cs="Tahoma"/>
                <w:lang w:val="en-NZ" w:eastAsia="en-AU"/>
              </w:rPr>
            </w:pPr>
          </w:p>
        </w:tc>
        <w:tc>
          <w:tcPr>
            <w:tcW w:w="3260" w:type="dxa"/>
          </w:tcPr>
          <w:p w14:paraId="3B6086DB" w14:textId="77777777" w:rsidR="0016734B" w:rsidRPr="0016734B" w:rsidRDefault="0016734B" w:rsidP="00F61583">
            <w:pPr>
              <w:numPr>
                <w:ilvl w:val="0"/>
                <w:numId w:val="33"/>
              </w:numPr>
              <w:rPr>
                <w:rFonts w:ascii="Tahoma" w:hAnsi="Tahoma" w:cs="Tahoma"/>
                <w:lang w:val="en-NZ" w:eastAsia="en-AU"/>
              </w:rPr>
            </w:pPr>
            <w:r w:rsidRPr="0016734B">
              <w:rPr>
                <w:rFonts w:ascii="Tahoma" w:hAnsi="Tahoma" w:cs="Tahoma"/>
                <w:lang w:val="en-NZ" w:eastAsia="en-AU"/>
              </w:rPr>
              <w:lastRenderedPageBreak/>
              <w:t>Manager</w:t>
            </w:r>
            <w:r w:rsidR="00944E2B">
              <w:rPr>
                <w:rFonts w:ascii="Tahoma" w:hAnsi="Tahoma" w:cs="Tahoma"/>
                <w:lang w:val="en-NZ" w:eastAsia="en-AU"/>
              </w:rPr>
              <w:t>’</w:t>
            </w:r>
            <w:r w:rsidRPr="0016734B">
              <w:rPr>
                <w:rFonts w:ascii="Tahoma" w:hAnsi="Tahoma" w:cs="Tahoma"/>
                <w:lang w:val="en-NZ" w:eastAsia="en-AU"/>
              </w:rPr>
              <w:t>s feedback on application of the Quality Improvement process.</w:t>
            </w:r>
          </w:p>
          <w:p w14:paraId="01224369" w14:textId="77777777" w:rsidR="0016734B" w:rsidRPr="0016734B" w:rsidRDefault="0016734B" w:rsidP="00F61583">
            <w:pPr>
              <w:numPr>
                <w:ilvl w:val="0"/>
                <w:numId w:val="33"/>
              </w:numPr>
              <w:rPr>
                <w:rFonts w:ascii="Tahoma" w:hAnsi="Tahoma" w:cs="Tahoma"/>
                <w:lang w:val="en-NZ" w:eastAsia="en-AU"/>
              </w:rPr>
            </w:pPr>
            <w:r w:rsidRPr="0016734B">
              <w:rPr>
                <w:rFonts w:ascii="Tahoma" w:hAnsi="Tahoma" w:cs="Tahoma"/>
                <w:lang w:val="en-NZ" w:eastAsia="en-AU"/>
              </w:rPr>
              <w:t>100% legislative compliance.</w:t>
            </w:r>
          </w:p>
        </w:tc>
      </w:tr>
      <w:tr w:rsidR="0016734B" w:rsidRPr="0016734B" w14:paraId="0EC6DDCC" w14:textId="77777777" w:rsidTr="00085123">
        <w:tc>
          <w:tcPr>
            <w:tcW w:w="2835" w:type="dxa"/>
          </w:tcPr>
          <w:p w14:paraId="592B351D" w14:textId="77777777" w:rsidR="0016734B" w:rsidRPr="0016734B" w:rsidRDefault="0016734B" w:rsidP="00F61583">
            <w:pPr>
              <w:rPr>
                <w:rFonts w:ascii="Tahoma" w:hAnsi="Tahoma" w:cs="Tahoma"/>
                <w:b/>
                <w:lang w:val="en-NZ" w:eastAsia="en-AU"/>
              </w:rPr>
            </w:pPr>
            <w:r w:rsidRPr="0016734B">
              <w:rPr>
                <w:rFonts w:ascii="Tahoma" w:hAnsi="Tahoma" w:cs="Tahoma"/>
                <w:b/>
                <w:lang w:val="en-NZ" w:eastAsia="en-AU"/>
              </w:rPr>
              <w:t>IT System</w:t>
            </w:r>
            <w:r w:rsidR="00D90BB2">
              <w:rPr>
                <w:rFonts w:ascii="Tahoma" w:hAnsi="Tahoma" w:cs="Tahoma"/>
                <w:b/>
                <w:lang w:val="en-NZ" w:eastAsia="en-AU"/>
              </w:rPr>
              <w:t>/Clinical Administration</w:t>
            </w:r>
          </w:p>
        </w:tc>
        <w:tc>
          <w:tcPr>
            <w:tcW w:w="3544" w:type="dxa"/>
          </w:tcPr>
          <w:p w14:paraId="69A18DA2" w14:textId="77777777" w:rsidR="0016734B" w:rsidRPr="0016734B" w:rsidRDefault="0016734B" w:rsidP="00F61583">
            <w:pPr>
              <w:numPr>
                <w:ilvl w:val="0"/>
                <w:numId w:val="28"/>
              </w:numPr>
              <w:rPr>
                <w:rFonts w:ascii="Tahoma" w:hAnsi="Tahoma" w:cs="Tahoma"/>
                <w:lang w:val="en-NZ" w:eastAsia="en-AU"/>
              </w:rPr>
            </w:pPr>
            <w:r w:rsidRPr="0016734B">
              <w:rPr>
                <w:rFonts w:ascii="Tahoma" w:hAnsi="Tahoma" w:cs="Tahoma"/>
                <w:lang w:val="en-NZ" w:eastAsia="en-AU"/>
              </w:rPr>
              <w:t>Uses Medtech 32 in all administration.</w:t>
            </w:r>
          </w:p>
          <w:p w14:paraId="75C37E2D" w14:textId="77777777" w:rsidR="0016734B" w:rsidRPr="0016734B" w:rsidRDefault="0016734B" w:rsidP="00F61583">
            <w:pPr>
              <w:numPr>
                <w:ilvl w:val="0"/>
                <w:numId w:val="28"/>
              </w:numPr>
              <w:rPr>
                <w:rFonts w:ascii="Tahoma" w:hAnsi="Tahoma" w:cs="Tahoma"/>
                <w:lang w:val="en-NZ" w:eastAsia="en-AU"/>
              </w:rPr>
            </w:pPr>
            <w:r w:rsidRPr="0016734B">
              <w:rPr>
                <w:rFonts w:ascii="Tahoma" w:hAnsi="Tahoma" w:cs="Tahoma"/>
                <w:lang w:val="en-NZ" w:eastAsia="en-AU"/>
              </w:rPr>
              <w:t>Administration and management of new and existing patients.</w:t>
            </w:r>
          </w:p>
        </w:tc>
        <w:tc>
          <w:tcPr>
            <w:tcW w:w="3260" w:type="dxa"/>
          </w:tcPr>
          <w:p w14:paraId="67CC8DFD" w14:textId="77777777" w:rsidR="0016734B" w:rsidRPr="0016734B" w:rsidRDefault="0016734B" w:rsidP="00F61583">
            <w:pPr>
              <w:numPr>
                <w:ilvl w:val="0"/>
                <w:numId w:val="28"/>
              </w:numPr>
              <w:rPr>
                <w:rFonts w:ascii="Tahoma" w:hAnsi="Tahoma" w:cs="Tahoma"/>
                <w:lang w:val="en-NZ" w:eastAsia="en-AU"/>
              </w:rPr>
            </w:pPr>
            <w:r w:rsidRPr="0016734B">
              <w:rPr>
                <w:rFonts w:ascii="Tahoma" w:hAnsi="Tahoma" w:cs="Tahoma"/>
                <w:lang w:val="en-NZ" w:eastAsia="en-AU"/>
              </w:rPr>
              <w:t>All information entered onto the Medtech system is accurate, appropriate and in accordance with agreed policies and procedures.</w:t>
            </w:r>
          </w:p>
          <w:p w14:paraId="2D7016AD" w14:textId="77777777" w:rsidR="0016734B" w:rsidRDefault="0016734B" w:rsidP="00F61583">
            <w:pPr>
              <w:numPr>
                <w:ilvl w:val="0"/>
                <w:numId w:val="28"/>
              </w:numPr>
              <w:rPr>
                <w:rFonts w:ascii="Tahoma" w:hAnsi="Tahoma" w:cs="Tahoma"/>
                <w:lang w:val="en-NZ" w:eastAsia="en-AU"/>
              </w:rPr>
            </w:pPr>
            <w:r w:rsidRPr="0016734B">
              <w:rPr>
                <w:rFonts w:ascii="Tahoma" w:hAnsi="Tahoma" w:cs="Tahoma"/>
                <w:lang w:val="en-NZ" w:eastAsia="en-AU"/>
              </w:rPr>
              <w:t>Screening/recalls for new patients are set up/evident.</w:t>
            </w:r>
          </w:p>
          <w:p w14:paraId="4022B6AD" w14:textId="77777777" w:rsidR="00944E2B" w:rsidRPr="0016734B" w:rsidRDefault="00944E2B" w:rsidP="00944E2B">
            <w:pPr>
              <w:ind w:left="397"/>
              <w:rPr>
                <w:rFonts w:ascii="Tahoma" w:hAnsi="Tahoma" w:cs="Tahoma"/>
                <w:lang w:val="en-NZ" w:eastAsia="en-AU"/>
              </w:rPr>
            </w:pPr>
          </w:p>
        </w:tc>
      </w:tr>
    </w:tbl>
    <w:p w14:paraId="7E379181" w14:textId="77777777" w:rsidR="0016734B" w:rsidRDefault="0016734B" w:rsidP="0016734B">
      <w:pPr>
        <w:rPr>
          <w:rFonts w:ascii="Arial" w:hAnsi="Arial" w:cs="Arial"/>
          <w:b/>
          <w:sz w:val="22"/>
          <w:szCs w:val="22"/>
          <w:lang w:val="en-NZ"/>
        </w:rPr>
      </w:pPr>
    </w:p>
    <w:p w14:paraId="34D5FD1F" w14:textId="77777777" w:rsidR="00293843" w:rsidRPr="0016734B" w:rsidRDefault="00293843" w:rsidP="0016734B">
      <w:pPr>
        <w:rPr>
          <w:rFonts w:ascii="Arial" w:hAnsi="Arial" w:cs="Arial"/>
          <w:b/>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520"/>
      </w:tblGrid>
      <w:tr w:rsidR="0016734B" w:rsidRPr="0016734B" w14:paraId="0E559F6E" w14:textId="77777777" w:rsidTr="00085123">
        <w:trPr>
          <w:trHeight w:val="785"/>
        </w:trPr>
        <w:tc>
          <w:tcPr>
            <w:tcW w:w="9639" w:type="dxa"/>
            <w:shd w:val="clear" w:color="auto" w:fill="D9D9D9" w:themeFill="background1" w:themeFillShade="D9"/>
          </w:tcPr>
          <w:p w14:paraId="105C6076" w14:textId="77777777" w:rsidR="0016734B" w:rsidRPr="0016734B" w:rsidRDefault="0016734B" w:rsidP="00293843">
            <w:pPr>
              <w:spacing w:before="60"/>
              <w:jc w:val="center"/>
              <w:rPr>
                <w:rFonts w:ascii="Tahoma" w:hAnsi="Tahoma" w:cs="Tahoma"/>
                <w:b/>
                <w:sz w:val="24"/>
                <w:szCs w:val="24"/>
                <w:lang w:val="en-NZ"/>
              </w:rPr>
            </w:pPr>
            <w:r w:rsidRPr="0016734B">
              <w:rPr>
                <w:rFonts w:ascii="Tahoma" w:hAnsi="Tahoma" w:cs="Tahoma"/>
                <w:b/>
                <w:sz w:val="24"/>
                <w:szCs w:val="24"/>
                <w:lang w:val="en-NZ"/>
              </w:rPr>
              <w:t>Registered Nurse</w:t>
            </w:r>
          </w:p>
          <w:p w14:paraId="42ED4C4F" w14:textId="77777777" w:rsidR="0016734B" w:rsidRPr="0016734B" w:rsidRDefault="0016734B" w:rsidP="0016734B">
            <w:pPr>
              <w:jc w:val="center"/>
              <w:rPr>
                <w:rFonts w:ascii="Tahoma" w:hAnsi="Tahoma" w:cs="Tahoma"/>
                <w:b/>
                <w:sz w:val="24"/>
                <w:szCs w:val="24"/>
                <w:lang w:val="en-NZ"/>
              </w:rPr>
            </w:pPr>
            <w:r w:rsidRPr="0016734B">
              <w:rPr>
                <w:rFonts w:ascii="Tahoma" w:hAnsi="Tahoma" w:cs="Tahoma"/>
                <w:b/>
                <w:sz w:val="24"/>
                <w:szCs w:val="24"/>
                <w:lang w:val="en-NZ"/>
              </w:rPr>
              <w:t>Scope of Practice</w:t>
            </w:r>
          </w:p>
          <w:p w14:paraId="24954A71" w14:textId="77777777" w:rsidR="0016734B" w:rsidRPr="0016734B" w:rsidRDefault="0016734B" w:rsidP="00293843">
            <w:pPr>
              <w:spacing w:after="60"/>
              <w:jc w:val="center"/>
              <w:rPr>
                <w:rFonts w:ascii="Tahoma" w:hAnsi="Tahoma" w:cs="Tahoma"/>
                <w:b/>
                <w:sz w:val="24"/>
                <w:szCs w:val="24"/>
                <w:lang w:val="en-NZ"/>
              </w:rPr>
            </w:pPr>
            <w:r w:rsidRPr="0016734B">
              <w:rPr>
                <w:rFonts w:ascii="Tahoma" w:hAnsi="Tahoma" w:cs="Tahoma"/>
                <w:b/>
                <w:sz w:val="24"/>
                <w:szCs w:val="24"/>
                <w:lang w:val="en-NZ"/>
              </w:rPr>
              <w:t>(under the Health Practitioners Competence Assurance Act 2003)</w:t>
            </w:r>
          </w:p>
        </w:tc>
      </w:tr>
    </w:tbl>
    <w:p w14:paraId="05D1F24A" w14:textId="77777777" w:rsidR="0016734B" w:rsidRDefault="0016734B" w:rsidP="0016734B">
      <w:pPr>
        <w:rPr>
          <w:rFonts w:ascii="Tahoma" w:hAnsi="Tahoma" w:cs="Tahoma"/>
          <w:b/>
          <w:sz w:val="22"/>
          <w:szCs w:val="22"/>
          <w:lang w:val="en-NZ"/>
        </w:rPr>
      </w:pPr>
    </w:p>
    <w:p w14:paraId="6248C49E" w14:textId="77777777" w:rsidR="0016734B" w:rsidRPr="00AF3B1B" w:rsidRDefault="00AF3B1B" w:rsidP="00BD24CA">
      <w:pPr>
        <w:spacing w:before="60"/>
        <w:jc w:val="center"/>
        <w:rPr>
          <w:rFonts w:ascii="Tahoma" w:hAnsi="Tahoma" w:cs="Tahoma"/>
          <w:b/>
          <w:sz w:val="22"/>
          <w:szCs w:val="22"/>
          <w:lang w:val="en-NZ"/>
        </w:rPr>
      </w:pPr>
      <w:r>
        <w:rPr>
          <w:rFonts w:ascii="Tahoma" w:hAnsi="Tahoma" w:cs="Tahoma"/>
          <w:b/>
          <w:sz w:val="22"/>
          <w:szCs w:val="22"/>
          <w:lang w:val="en-NZ"/>
        </w:rPr>
        <w:t>REGISTERED NURSE</w:t>
      </w:r>
    </w:p>
    <w:p w14:paraId="1CABC308" w14:textId="77777777" w:rsidR="00384857" w:rsidRPr="00AF3B1B" w:rsidRDefault="00384857" w:rsidP="00293843">
      <w:pPr>
        <w:jc w:val="center"/>
        <w:rPr>
          <w:rFonts w:ascii="Tahoma" w:hAnsi="Tahoma" w:cs="Tahoma"/>
          <w:b/>
          <w:sz w:val="22"/>
          <w:szCs w:val="22"/>
          <w:lang w:val="en-NZ"/>
        </w:rPr>
      </w:pPr>
    </w:p>
    <w:p w14:paraId="0465D763" w14:textId="77777777" w:rsidR="0016734B" w:rsidRPr="00AF3B1B" w:rsidRDefault="0016734B" w:rsidP="0016734B">
      <w:pPr>
        <w:jc w:val="both"/>
        <w:rPr>
          <w:rFonts w:ascii="Tahoma" w:hAnsi="Tahoma" w:cs="Tahoma"/>
          <w:sz w:val="22"/>
          <w:szCs w:val="22"/>
          <w:lang w:val="en-NZ"/>
        </w:rPr>
      </w:pPr>
      <w:r w:rsidRPr="00AF3B1B">
        <w:rPr>
          <w:rFonts w:ascii="Tahoma" w:hAnsi="Tahoma" w:cs="Tahoma"/>
          <w:sz w:val="22"/>
          <w:szCs w:val="22"/>
          <w:lang w:val="en-NZ"/>
        </w:rPr>
        <w:t xml:space="preserve">Registered Nurses utilise nursing knowledge and complex nursing judgement to assess health needs and provide care, and to advise and support people to manage their health. They practise independently and in collaboration with other health professionals, perform general nursing functions </w:t>
      </w:r>
      <w:r w:rsidR="00D90BB2" w:rsidRPr="00AF3B1B">
        <w:rPr>
          <w:rFonts w:ascii="Tahoma" w:hAnsi="Tahoma" w:cs="Tahoma"/>
          <w:sz w:val="22"/>
          <w:szCs w:val="22"/>
          <w:lang w:val="en-NZ"/>
        </w:rPr>
        <w:t>within scope and work as pa</w:t>
      </w:r>
      <w:r w:rsidR="00F97CD7" w:rsidRPr="00AF3B1B">
        <w:rPr>
          <w:rFonts w:ascii="Tahoma" w:hAnsi="Tahoma" w:cs="Tahoma"/>
          <w:sz w:val="22"/>
          <w:szCs w:val="22"/>
          <w:lang w:val="en-NZ"/>
        </w:rPr>
        <w:t>rt of a multi-disciplinary team</w:t>
      </w:r>
      <w:r w:rsidRPr="00AF3B1B">
        <w:rPr>
          <w:rFonts w:ascii="Tahoma" w:hAnsi="Tahoma" w:cs="Tahoma"/>
          <w:sz w:val="22"/>
          <w:szCs w:val="22"/>
          <w:lang w:val="en-NZ"/>
        </w:rPr>
        <w:t>. They provide comprehensive nursing assessments to develop, implement, and evaluate an integrated plan of health care, and provide nursing interventions that require substantial scientific and professional knowledge and skills. This occurs in a range of settings in partnership with individuals, families, whanau and communities. Registered Nurses may practise in a variety of clinical contexts depending on their educational preparation and practice experience. Registered Nurses may also use this expertise to manage, teach, evaluate and research nursing practice. There will be conditions placed on the scope of practice of some Registered Nurses limiting them to a specific area of practice according to their qualifications or experience.</w:t>
      </w:r>
    </w:p>
    <w:p w14:paraId="52049D66" w14:textId="77777777" w:rsidR="0016734B" w:rsidRPr="00AF3B1B" w:rsidRDefault="0016734B" w:rsidP="0016734B">
      <w:pPr>
        <w:rPr>
          <w:rFonts w:ascii="Arial" w:hAnsi="Arial" w:cs="Arial"/>
          <w:b/>
          <w:sz w:val="22"/>
          <w:szCs w:val="22"/>
          <w:lang w:val="en-NZ"/>
        </w:rPr>
      </w:pPr>
    </w:p>
    <w:p w14:paraId="161720E2" w14:textId="77777777" w:rsidR="00384857" w:rsidRPr="00AF3B1B" w:rsidRDefault="00384857" w:rsidP="0016734B">
      <w:pPr>
        <w:rPr>
          <w:rFonts w:ascii="Arial" w:hAnsi="Arial" w:cs="Arial"/>
          <w:b/>
          <w:sz w:val="22"/>
          <w:szCs w:val="22"/>
          <w:lang w:val="en-NZ"/>
        </w:rPr>
      </w:pPr>
    </w:p>
    <w:p w14:paraId="105534E1" w14:textId="77777777" w:rsidR="0016734B" w:rsidRPr="00AF3B1B" w:rsidRDefault="0016734B" w:rsidP="0016734B">
      <w:pPr>
        <w:keepNext/>
        <w:jc w:val="center"/>
        <w:outlineLvl w:val="2"/>
        <w:rPr>
          <w:rFonts w:ascii="Tahoma" w:hAnsi="Tahoma" w:cs="Tahoma"/>
          <w:b/>
          <w:bCs/>
          <w:sz w:val="22"/>
          <w:szCs w:val="22"/>
          <w:lang w:val="en-NZ" w:eastAsia="en-AU"/>
        </w:rPr>
      </w:pPr>
      <w:r w:rsidRPr="00AF3B1B">
        <w:rPr>
          <w:rFonts w:ascii="Tahoma" w:hAnsi="Tahoma" w:cs="Tahoma"/>
          <w:b/>
          <w:bCs/>
          <w:sz w:val="22"/>
          <w:szCs w:val="22"/>
          <w:lang w:val="en-NZ" w:eastAsia="en-AU"/>
        </w:rPr>
        <w:t>HEALTH PRACTITIONERS COMPETENCE ASSURANCE ACT 2003</w:t>
      </w:r>
    </w:p>
    <w:p w14:paraId="2FDA46C0" w14:textId="77777777" w:rsidR="00384857" w:rsidRPr="00AF3B1B" w:rsidRDefault="00384857" w:rsidP="0016734B">
      <w:pPr>
        <w:keepNext/>
        <w:jc w:val="center"/>
        <w:outlineLvl w:val="2"/>
        <w:rPr>
          <w:rFonts w:ascii="Tahoma" w:hAnsi="Tahoma" w:cs="Tahoma"/>
          <w:bCs/>
          <w:sz w:val="22"/>
          <w:szCs w:val="22"/>
          <w:lang w:val="en-NZ" w:eastAsia="en-AU"/>
        </w:rPr>
      </w:pPr>
    </w:p>
    <w:p w14:paraId="63D8F144" w14:textId="77777777" w:rsidR="0016734B" w:rsidRPr="00AF3B1B" w:rsidRDefault="0016734B" w:rsidP="00BD24CA">
      <w:pPr>
        <w:numPr>
          <w:ilvl w:val="0"/>
          <w:numId w:val="32"/>
        </w:numPr>
        <w:jc w:val="both"/>
        <w:rPr>
          <w:rFonts w:ascii="Tahoma" w:hAnsi="Tahoma" w:cs="Tahoma"/>
          <w:sz w:val="22"/>
          <w:szCs w:val="22"/>
          <w:lang w:val="en-NZ" w:eastAsia="en-AU"/>
        </w:rPr>
      </w:pPr>
      <w:r w:rsidRPr="00AF3B1B">
        <w:rPr>
          <w:rFonts w:ascii="Tahoma" w:hAnsi="Tahoma" w:cs="Tahoma"/>
          <w:sz w:val="22"/>
          <w:szCs w:val="22"/>
          <w:lang w:val="en-NZ" w:eastAsia="en-AU"/>
        </w:rPr>
        <w:t>You are required to maintain your current competency based practicing certificate.</w:t>
      </w:r>
    </w:p>
    <w:p w14:paraId="14AC9C6A" w14:textId="77777777" w:rsidR="0016734B" w:rsidRPr="00AF3B1B" w:rsidRDefault="0016734B" w:rsidP="00BD24CA">
      <w:pPr>
        <w:numPr>
          <w:ilvl w:val="0"/>
          <w:numId w:val="32"/>
        </w:numPr>
        <w:jc w:val="both"/>
        <w:rPr>
          <w:rFonts w:ascii="Tahoma" w:hAnsi="Tahoma" w:cs="Tahoma"/>
          <w:sz w:val="22"/>
          <w:szCs w:val="22"/>
          <w:lang w:val="en-NZ" w:eastAsia="en-AU"/>
        </w:rPr>
      </w:pPr>
      <w:r w:rsidRPr="00AF3B1B">
        <w:rPr>
          <w:rFonts w:ascii="Tahoma" w:hAnsi="Tahoma" w:cs="Tahoma"/>
          <w:sz w:val="22"/>
          <w:szCs w:val="22"/>
          <w:lang w:val="en-NZ" w:eastAsia="en-AU"/>
        </w:rPr>
        <w:t>You must notify your Manager of any changes to scope or conditions on practice (dete</w:t>
      </w:r>
      <w:r w:rsidR="00F97CD7" w:rsidRPr="00AF3B1B">
        <w:rPr>
          <w:rFonts w:ascii="Tahoma" w:hAnsi="Tahoma" w:cs="Tahoma"/>
          <w:sz w:val="22"/>
          <w:szCs w:val="22"/>
          <w:lang w:val="en-NZ" w:eastAsia="en-AU"/>
        </w:rPr>
        <w:t>rmined by Regulatory Authority).</w:t>
      </w:r>
    </w:p>
    <w:p w14:paraId="3CF958C3" w14:textId="77777777" w:rsidR="0016734B" w:rsidRPr="00AF3B1B" w:rsidRDefault="0016734B" w:rsidP="00BD24CA">
      <w:pPr>
        <w:numPr>
          <w:ilvl w:val="0"/>
          <w:numId w:val="32"/>
        </w:numPr>
        <w:jc w:val="both"/>
        <w:rPr>
          <w:rFonts w:ascii="Tahoma" w:hAnsi="Tahoma" w:cs="Tahoma"/>
          <w:sz w:val="22"/>
          <w:szCs w:val="22"/>
          <w:lang w:val="en-NZ" w:eastAsia="en-AU"/>
        </w:rPr>
      </w:pPr>
      <w:r w:rsidRPr="00AF3B1B">
        <w:rPr>
          <w:rFonts w:ascii="Tahoma" w:hAnsi="Tahoma" w:cs="Tahoma"/>
          <w:sz w:val="22"/>
          <w:szCs w:val="22"/>
          <w:lang w:val="en-NZ" w:eastAsia="en-AU"/>
        </w:rPr>
        <w:t>You must complete the requirements of any competency programme.</w:t>
      </w:r>
    </w:p>
    <w:p w14:paraId="44CF0AE7" w14:textId="77777777" w:rsidR="0016734B" w:rsidRPr="00AF3B1B" w:rsidRDefault="0016734B" w:rsidP="00BD24CA">
      <w:pPr>
        <w:numPr>
          <w:ilvl w:val="0"/>
          <w:numId w:val="32"/>
        </w:numPr>
        <w:jc w:val="both"/>
        <w:rPr>
          <w:rFonts w:ascii="Tahoma" w:hAnsi="Tahoma" w:cs="Tahoma"/>
          <w:sz w:val="22"/>
          <w:szCs w:val="22"/>
          <w:lang w:val="en-NZ" w:eastAsia="en-AU"/>
        </w:rPr>
      </w:pPr>
      <w:r w:rsidRPr="00AF3B1B">
        <w:rPr>
          <w:rFonts w:ascii="Tahoma" w:hAnsi="Tahoma" w:cs="Tahoma"/>
          <w:sz w:val="22"/>
          <w:szCs w:val="22"/>
          <w:lang w:val="en-NZ" w:eastAsia="en-AU"/>
        </w:rPr>
        <w:t>You must notify the employer of concerns relating to the risk of harm to the public of another health practitioner practicing below the required standard of competence.</w:t>
      </w:r>
    </w:p>
    <w:p w14:paraId="55E2267E" w14:textId="77777777" w:rsidR="0016734B" w:rsidRPr="00AF3B1B" w:rsidRDefault="0016734B" w:rsidP="00BD24CA">
      <w:pPr>
        <w:numPr>
          <w:ilvl w:val="0"/>
          <w:numId w:val="32"/>
        </w:numPr>
        <w:jc w:val="both"/>
        <w:rPr>
          <w:rFonts w:ascii="Tahoma" w:hAnsi="Tahoma" w:cs="Tahoma"/>
          <w:sz w:val="22"/>
          <w:szCs w:val="22"/>
          <w:lang w:val="en-NZ" w:eastAsia="en-AU"/>
        </w:rPr>
      </w:pPr>
      <w:r w:rsidRPr="00AF3B1B">
        <w:rPr>
          <w:rFonts w:ascii="Tahoma" w:hAnsi="Tahoma" w:cs="Tahoma"/>
          <w:sz w:val="22"/>
          <w:szCs w:val="22"/>
          <w:lang w:val="en-NZ" w:eastAsia="en-AU"/>
        </w:rPr>
        <w:t>You are required to know the provisions of the HPCAA as the governing legislation.</w:t>
      </w:r>
    </w:p>
    <w:p w14:paraId="5FEBA329" w14:textId="77777777" w:rsidR="0016734B" w:rsidRDefault="0016734B" w:rsidP="00BD24CA">
      <w:pPr>
        <w:jc w:val="both"/>
        <w:rPr>
          <w:rFonts w:ascii="Arial" w:hAnsi="Arial" w:cs="Arial"/>
          <w:b/>
          <w:sz w:val="22"/>
          <w:szCs w:val="22"/>
          <w:lang w:val="en-NZ"/>
        </w:rPr>
      </w:pPr>
    </w:p>
    <w:p w14:paraId="6DDF519B" w14:textId="77777777" w:rsidR="0022770D" w:rsidRDefault="0022770D" w:rsidP="0016734B">
      <w:pPr>
        <w:rPr>
          <w:rFonts w:ascii="Arial" w:hAnsi="Arial" w:cs="Arial"/>
          <w:b/>
          <w:sz w:val="22"/>
          <w:szCs w:val="22"/>
          <w:lang w:val="en-NZ"/>
        </w:rPr>
      </w:pPr>
    </w:p>
    <w:p w14:paraId="2B4A8EDC" w14:textId="77777777" w:rsidR="0022770D" w:rsidRDefault="0022770D" w:rsidP="0016734B">
      <w:pPr>
        <w:rPr>
          <w:rFonts w:ascii="Arial" w:hAnsi="Arial" w:cs="Arial"/>
          <w:b/>
          <w:sz w:val="22"/>
          <w:szCs w:val="22"/>
          <w:lang w:val="en-NZ"/>
        </w:rPr>
      </w:pPr>
    </w:p>
    <w:sectPr w:rsidR="0022770D" w:rsidSect="00980AB0">
      <w:pgSz w:w="11906" w:h="16838" w:code="9"/>
      <w:pgMar w:top="851"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CEFCD" w14:textId="77777777" w:rsidR="00B92068" w:rsidRDefault="00B92068" w:rsidP="009D1072">
      <w:r>
        <w:separator/>
      </w:r>
    </w:p>
  </w:endnote>
  <w:endnote w:type="continuationSeparator" w:id="0">
    <w:p w14:paraId="2C487CA2" w14:textId="77777777" w:rsidR="00B92068" w:rsidRDefault="00B92068" w:rsidP="009D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valon">
    <w:altName w:val="Georgi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768F5" w14:textId="77777777" w:rsidR="00B92068" w:rsidRDefault="00B92068" w:rsidP="009D1072">
      <w:r>
        <w:separator/>
      </w:r>
    </w:p>
  </w:footnote>
  <w:footnote w:type="continuationSeparator" w:id="0">
    <w:p w14:paraId="55F39A3B" w14:textId="77777777" w:rsidR="00B92068" w:rsidRDefault="00B92068" w:rsidP="009D1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371"/>
    <w:multiLevelType w:val="hybridMultilevel"/>
    <w:tmpl w:val="0CF220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F02604"/>
    <w:multiLevelType w:val="hybridMultilevel"/>
    <w:tmpl w:val="3A7898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622ECA"/>
    <w:multiLevelType w:val="multilevel"/>
    <w:tmpl w:val="06788E24"/>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Tahoma" w:eastAsia="Times New Roman" w:hAnsi="Tahoma" w:cs="Tahoma"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53B94"/>
    <w:multiLevelType w:val="hybridMultilevel"/>
    <w:tmpl w:val="BEF07C24"/>
    <w:lvl w:ilvl="0" w:tplc="1AA6BB50">
      <w:start w:val="1"/>
      <w:numFmt w:val="bullet"/>
      <w:lvlText w:val=""/>
      <w:lvlJc w:val="left"/>
      <w:pPr>
        <w:tabs>
          <w:tab w:val="num" w:pos="397"/>
        </w:tabs>
        <w:ind w:left="397" w:hanging="397"/>
      </w:pPr>
      <w:rPr>
        <w:rFonts w:ascii="Symbol" w:hAnsi="Symbol" w:hint="default"/>
        <w:sz w:val="22"/>
      </w:rPr>
    </w:lvl>
    <w:lvl w:ilvl="1" w:tplc="69A08142">
      <w:start w:val="1"/>
      <w:numFmt w:val="bullet"/>
      <w:lvlText w:val=""/>
      <w:lvlJc w:val="left"/>
      <w:pPr>
        <w:tabs>
          <w:tab w:val="num" w:pos="397"/>
        </w:tabs>
        <w:ind w:left="397" w:hanging="397"/>
      </w:pPr>
      <w:rPr>
        <w:rFonts w:ascii="Symbol" w:hAnsi="Symbol" w:hint="default"/>
        <w:sz w:val="22"/>
      </w:rPr>
    </w:lvl>
    <w:lvl w:ilvl="2" w:tplc="1409000F">
      <w:start w:val="1"/>
      <w:numFmt w:val="decimal"/>
      <w:lvlText w:val="%3."/>
      <w:lvlJc w:val="left"/>
      <w:pPr>
        <w:tabs>
          <w:tab w:val="num" w:pos="2160"/>
        </w:tabs>
        <w:ind w:left="2160" w:hanging="360"/>
      </w:pPr>
      <w:rPr>
        <w:rFonts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6A4796"/>
    <w:multiLevelType w:val="hybridMultilevel"/>
    <w:tmpl w:val="861EA3DE"/>
    <w:lvl w:ilvl="0" w:tplc="238AC0F0">
      <w:start w:val="1"/>
      <w:numFmt w:val="bullet"/>
      <w:lvlText w:val=""/>
      <w:lvlJc w:val="left"/>
      <w:pPr>
        <w:tabs>
          <w:tab w:val="num" w:pos="823"/>
        </w:tabs>
        <w:ind w:left="823" w:hanging="397"/>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14090005" w:tentative="1">
      <w:start w:val="1"/>
      <w:numFmt w:val="bullet"/>
      <w:lvlText w:val=""/>
      <w:lvlJc w:val="left"/>
      <w:pPr>
        <w:tabs>
          <w:tab w:val="num" w:pos="2520"/>
        </w:tabs>
        <w:ind w:left="2520" w:hanging="360"/>
      </w:pPr>
      <w:rPr>
        <w:rFonts w:ascii="Wingdings" w:hAnsi="Wingdings" w:hint="default"/>
      </w:rPr>
    </w:lvl>
    <w:lvl w:ilvl="3" w:tplc="14090001" w:tentative="1">
      <w:start w:val="1"/>
      <w:numFmt w:val="bullet"/>
      <w:lvlText w:val=""/>
      <w:lvlJc w:val="left"/>
      <w:pPr>
        <w:tabs>
          <w:tab w:val="num" w:pos="3240"/>
        </w:tabs>
        <w:ind w:left="3240" w:hanging="360"/>
      </w:pPr>
      <w:rPr>
        <w:rFonts w:ascii="Symbol" w:hAnsi="Symbol" w:hint="default"/>
      </w:rPr>
    </w:lvl>
    <w:lvl w:ilvl="4" w:tplc="14090003" w:tentative="1">
      <w:start w:val="1"/>
      <w:numFmt w:val="bullet"/>
      <w:lvlText w:val="o"/>
      <w:lvlJc w:val="left"/>
      <w:pPr>
        <w:tabs>
          <w:tab w:val="num" w:pos="3960"/>
        </w:tabs>
        <w:ind w:left="3960" w:hanging="360"/>
      </w:pPr>
      <w:rPr>
        <w:rFonts w:ascii="Courier New" w:hAnsi="Courier New" w:cs="Courier New" w:hint="default"/>
      </w:rPr>
    </w:lvl>
    <w:lvl w:ilvl="5" w:tplc="14090005" w:tentative="1">
      <w:start w:val="1"/>
      <w:numFmt w:val="bullet"/>
      <w:lvlText w:val=""/>
      <w:lvlJc w:val="left"/>
      <w:pPr>
        <w:tabs>
          <w:tab w:val="num" w:pos="4680"/>
        </w:tabs>
        <w:ind w:left="4680" w:hanging="360"/>
      </w:pPr>
      <w:rPr>
        <w:rFonts w:ascii="Wingdings" w:hAnsi="Wingdings" w:hint="default"/>
      </w:rPr>
    </w:lvl>
    <w:lvl w:ilvl="6" w:tplc="14090001" w:tentative="1">
      <w:start w:val="1"/>
      <w:numFmt w:val="bullet"/>
      <w:lvlText w:val=""/>
      <w:lvlJc w:val="left"/>
      <w:pPr>
        <w:tabs>
          <w:tab w:val="num" w:pos="5400"/>
        </w:tabs>
        <w:ind w:left="5400" w:hanging="360"/>
      </w:pPr>
      <w:rPr>
        <w:rFonts w:ascii="Symbol" w:hAnsi="Symbol" w:hint="default"/>
      </w:rPr>
    </w:lvl>
    <w:lvl w:ilvl="7" w:tplc="14090003" w:tentative="1">
      <w:start w:val="1"/>
      <w:numFmt w:val="bullet"/>
      <w:lvlText w:val="o"/>
      <w:lvlJc w:val="left"/>
      <w:pPr>
        <w:tabs>
          <w:tab w:val="num" w:pos="6120"/>
        </w:tabs>
        <w:ind w:left="6120" w:hanging="360"/>
      </w:pPr>
      <w:rPr>
        <w:rFonts w:ascii="Courier New" w:hAnsi="Courier New" w:cs="Courier New" w:hint="default"/>
      </w:rPr>
    </w:lvl>
    <w:lvl w:ilvl="8" w:tplc="1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F344F8"/>
    <w:multiLevelType w:val="hybridMultilevel"/>
    <w:tmpl w:val="87229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61831"/>
    <w:multiLevelType w:val="hybridMultilevel"/>
    <w:tmpl w:val="9C6C4F3C"/>
    <w:lvl w:ilvl="0" w:tplc="238AC0F0">
      <w:start w:val="1"/>
      <w:numFmt w:val="bullet"/>
      <w:lvlText w:val=""/>
      <w:lvlJc w:val="left"/>
      <w:pPr>
        <w:tabs>
          <w:tab w:val="num" w:pos="397"/>
        </w:tabs>
        <w:ind w:left="397" w:hanging="397"/>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7E3DA2"/>
    <w:multiLevelType w:val="hybridMultilevel"/>
    <w:tmpl w:val="6C6E5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969093C"/>
    <w:multiLevelType w:val="hybridMultilevel"/>
    <w:tmpl w:val="512C6E96"/>
    <w:lvl w:ilvl="0" w:tplc="0804FB5A">
      <w:start w:val="1"/>
      <w:numFmt w:val="bullet"/>
      <w:lvlText w:val=""/>
      <w:lvlJc w:val="left"/>
      <w:pPr>
        <w:tabs>
          <w:tab w:val="num" w:pos="397"/>
        </w:tabs>
        <w:ind w:left="397" w:hanging="39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2C2D00"/>
    <w:multiLevelType w:val="hybridMultilevel"/>
    <w:tmpl w:val="D312DA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E81849"/>
    <w:multiLevelType w:val="hybridMultilevel"/>
    <w:tmpl w:val="6DC23A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5944B96"/>
    <w:multiLevelType w:val="singleLevel"/>
    <w:tmpl w:val="A67C6B88"/>
    <w:lvl w:ilvl="0">
      <w:numFmt w:val="bullet"/>
      <w:lvlText w:val=""/>
      <w:lvlJc w:val="left"/>
      <w:pPr>
        <w:tabs>
          <w:tab w:val="num" w:pos="360"/>
        </w:tabs>
        <w:ind w:left="360" w:hanging="360"/>
      </w:pPr>
      <w:rPr>
        <w:rFonts w:ascii="Symbol" w:hAnsi="Symbol" w:hint="default"/>
      </w:rPr>
    </w:lvl>
  </w:abstractNum>
  <w:abstractNum w:abstractNumId="12" w15:restartNumberingAfterBreak="0">
    <w:nsid w:val="261F24F1"/>
    <w:multiLevelType w:val="hybridMultilevel"/>
    <w:tmpl w:val="5134BABE"/>
    <w:lvl w:ilvl="0" w:tplc="1AA6BB50">
      <w:start w:val="1"/>
      <w:numFmt w:val="bullet"/>
      <w:lvlText w:val=""/>
      <w:lvlJc w:val="left"/>
      <w:pPr>
        <w:tabs>
          <w:tab w:val="num" w:pos="397"/>
        </w:tabs>
        <w:ind w:left="397" w:hanging="397"/>
      </w:pPr>
      <w:rPr>
        <w:rFonts w:ascii="Symbol" w:hAnsi="Symbol" w:hint="default"/>
        <w:sz w:val="22"/>
      </w:rPr>
    </w:lvl>
    <w:lvl w:ilvl="1" w:tplc="C0E0E7F2">
      <w:start w:val="1"/>
      <w:numFmt w:val="bullet"/>
      <w:lvlText w:val=""/>
      <w:lvlJc w:val="left"/>
      <w:pPr>
        <w:tabs>
          <w:tab w:val="num" w:pos="1477"/>
        </w:tabs>
        <w:ind w:left="1477" w:hanging="397"/>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540928"/>
    <w:multiLevelType w:val="hybridMultilevel"/>
    <w:tmpl w:val="CC0C5C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2874D6"/>
    <w:multiLevelType w:val="hybridMultilevel"/>
    <w:tmpl w:val="EE9ED3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815AA6"/>
    <w:multiLevelType w:val="hybridMultilevel"/>
    <w:tmpl w:val="E9FE43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8FF5373"/>
    <w:multiLevelType w:val="hybridMultilevel"/>
    <w:tmpl w:val="0FB87E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714A1B"/>
    <w:multiLevelType w:val="hybridMultilevel"/>
    <w:tmpl w:val="4C5CB8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B27A5C"/>
    <w:multiLevelType w:val="hybridMultilevel"/>
    <w:tmpl w:val="04C0AA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F874CB3"/>
    <w:multiLevelType w:val="hybridMultilevel"/>
    <w:tmpl w:val="115A16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06E6DFC"/>
    <w:multiLevelType w:val="hybridMultilevel"/>
    <w:tmpl w:val="51C6A0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3CC205E"/>
    <w:multiLevelType w:val="hybridMultilevel"/>
    <w:tmpl w:val="25EAF86A"/>
    <w:lvl w:ilvl="0" w:tplc="E4E6E62A">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F71171"/>
    <w:multiLevelType w:val="hybridMultilevel"/>
    <w:tmpl w:val="87BE0806"/>
    <w:lvl w:ilvl="0" w:tplc="E4E6E62A">
      <w:start w:val="1"/>
      <w:numFmt w:val="bullet"/>
      <w:lvlText w:val=""/>
      <w:lvlJc w:val="left"/>
      <w:pPr>
        <w:tabs>
          <w:tab w:val="num" w:pos="397"/>
        </w:tabs>
        <w:ind w:left="397" w:hanging="397"/>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942413"/>
    <w:multiLevelType w:val="hybridMultilevel"/>
    <w:tmpl w:val="44CE23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D443B9E"/>
    <w:multiLevelType w:val="hybridMultilevel"/>
    <w:tmpl w:val="AD762F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16C4351"/>
    <w:multiLevelType w:val="hybridMultilevel"/>
    <w:tmpl w:val="8EA02380"/>
    <w:lvl w:ilvl="0" w:tplc="1ADE314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F823DA"/>
    <w:multiLevelType w:val="hybridMultilevel"/>
    <w:tmpl w:val="F9108D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42F393E"/>
    <w:multiLevelType w:val="hybridMultilevel"/>
    <w:tmpl w:val="8B6C5A74"/>
    <w:lvl w:ilvl="0" w:tplc="E4E6E62A">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A534D1"/>
    <w:multiLevelType w:val="hybridMultilevel"/>
    <w:tmpl w:val="98D816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D786459"/>
    <w:multiLevelType w:val="hybridMultilevel"/>
    <w:tmpl w:val="9EE2CD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21D055D"/>
    <w:multiLevelType w:val="hybridMultilevel"/>
    <w:tmpl w:val="9A68F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3E3221E"/>
    <w:multiLevelType w:val="hybridMultilevel"/>
    <w:tmpl w:val="3408A64C"/>
    <w:lvl w:ilvl="0" w:tplc="812034A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6EC7BE2"/>
    <w:multiLevelType w:val="hybridMultilevel"/>
    <w:tmpl w:val="779623F6"/>
    <w:lvl w:ilvl="0" w:tplc="F72C0012">
      <w:start w:val="1"/>
      <w:numFmt w:val="lowerLetter"/>
      <w:lvlText w:val="(%1)"/>
      <w:lvlJc w:val="left"/>
      <w:pPr>
        <w:ind w:left="1444" w:hanging="735"/>
      </w:pPr>
      <w:rPr>
        <w:rFonts w:hint="default"/>
        <w:color w:val="auto"/>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33" w15:restartNumberingAfterBreak="0">
    <w:nsid w:val="79A5041F"/>
    <w:multiLevelType w:val="hybridMultilevel"/>
    <w:tmpl w:val="6812FB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421256"/>
    <w:multiLevelType w:val="hybridMultilevel"/>
    <w:tmpl w:val="D01423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A87723A"/>
    <w:multiLevelType w:val="hybridMultilevel"/>
    <w:tmpl w:val="9E4C7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16"/>
  </w:num>
  <w:num w:numId="4">
    <w:abstractNumId w:val="33"/>
  </w:num>
  <w:num w:numId="5">
    <w:abstractNumId w:val="14"/>
  </w:num>
  <w:num w:numId="6">
    <w:abstractNumId w:val="15"/>
  </w:num>
  <w:num w:numId="7">
    <w:abstractNumId w:val="2"/>
  </w:num>
  <w:num w:numId="8">
    <w:abstractNumId w:val="13"/>
  </w:num>
  <w:num w:numId="9">
    <w:abstractNumId w:val="1"/>
  </w:num>
  <w:num w:numId="10">
    <w:abstractNumId w:val="10"/>
  </w:num>
  <w:num w:numId="11">
    <w:abstractNumId w:val="29"/>
  </w:num>
  <w:num w:numId="12">
    <w:abstractNumId w:val="30"/>
  </w:num>
  <w:num w:numId="13">
    <w:abstractNumId w:val="24"/>
  </w:num>
  <w:num w:numId="14">
    <w:abstractNumId w:val="28"/>
  </w:num>
  <w:num w:numId="15">
    <w:abstractNumId w:val="26"/>
  </w:num>
  <w:num w:numId="16">
    <w:abstractNumId w:val="19"/>
  </w:num>
  <w:num w:numId="17">
    <w:abstractNumId w:val="18"/>
  </w:num>
  <w:num w:numId="18">
    <w:abstractNumId w:val="34"/>
  </w:num>
  <w:num w:numId="19">
    <w:abstractNumId w:val="0"/>
  </w:num>
  <w:num w:numId="20">
    <w:abstractNumId w:val="20"/>
  </w:num>
  <w:num w:numId="21">
    <w:abstractNumId w:val="23"/>
  </w:num>
  <w:num w:numId="22">
    <w:abstractNumId w:val="7"/>
  </w:num>
  <w:num w:numId="23">
    <w:abstractNumId w:val="35"/>
  </w:num>
  <w:num w:numId="24">
    <w:abstractNumId w:val="9"/>
  </w:num>
  <w:num w:numId="25">
    <w:abstractNumId w:val="4"/>
  </w:num>
  <w:num w:numId="26">
    <w:abstractNumId w:val="12"/>
  </w:num>
  <w:num w:numId="27">
    <w:abstractNumId w:val="3"/>
  </w:num>
  <w:num w:numId="28">
    <w:abstractNumId w:val="8"/>
  </w:num>
  <w:num w:numId="29">
    <w:abstractNumId w:val="22"/>
  </w:num>
  <w:num w:numId="30">
    <w:abstractNumId w:val="31"/>
  </w:num>
  <w:num w:numId="31">
    <w:abstractNumId w:val="6"/>
  </w:num>
  <w:num w:numId="32">
    <w:abstractNumId w:val="17"/>
  </w:num>
  <w:num w:numId="33">
    <w:abstractNumId w:val="21"/>
  </w:num>
  <w:num w:numId="34">
    <w:abstractNumId w:val="27"/>
  </w:num>
  <w:num w:numId="35">
    <w:abstractNumId w:val="25"/>
  </w:num>
  <w:num w:numId="36">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ztzAzsjQzNzczM7ZQ0lEKTi0uzszPAykwrAUAkwX73ywAAAA="/>
  </w:docVars>
  <w:rsids>
    <w:rsidRoot w:val="00F6419A"/>
    <w:rsid w:val="0000164C"/>
    <w:rsid w:val="000200D7"/>
    <w:rsid w:val="00024229"/>
    <w:rsid w:val="00025649"/>
    <w:rsid w:val="00030628"/>
    <w:rsid w:val="000352B7"/>
    <w:rsid w:val="000415B4"/>
    <w:rsid w:val="00043BFF"/>
    <w:rsid w:val="000454F4"/>
    <w:rsid w:val="0004614E"/>
    <w:rsid w:val="000505BD"/>
    <w:rsid w:val="00050E09"/>
    <w:rsid w:val="000518A3"/>
    <w:rsid w:val="00066BE9"/>
    <w:rsid w:val="00085123"/>
    <w:rsid w:val="00085861"/>
    <w:rsid w:val="00086E9B"/>
    <w:rsid w:val="00097895"/>
    <w:rsid w:val="000A05D4"/>
    <w:rsid w:val="000A080D"/>
    <w:rsid w:val="000A3C57"/>
    <w:rsid w:val="000A690F"/>
    <w:rsid w:val="000A6C17"/>
    <w:rsid w:val="000A7C0A"/>
    <w:rsid w:val="000B438A"/>
    <w:rsid w:val="000C1AE1"/>
    <w:rsid w:val="000C3DC1"/>
    <w:rsid w:val="000C72FC"/>
    <w:rsid w:val="000D3D7C"/>
    <w:rsid w:val="000D4919"/>
    <w:rsid w:val="000D7FE5"/>
    <w:rsid w:val="000E274A"/>
    <w:rsid w:val="000E2D19"/>
    <w:rsid w:val="000E4517"/>
    <w:rsid w:val="000E512A"/>
    <w:rsid w:val="000E7BEF"/>
    <w:rsid w:val="000F1ED9"/>
    <w:rsid w:val="000F4A39"/>
    <w:rsid w:val="0011275C"/>
    <w:rsid w:val="00112F9E"/>
    <w:rsid w:val="001164FC"/>
    <w:rsid w:val="00123389"/>
    <w:rsid w:val="00132AF9"/>
    <w:rsid w:val="001357D6"/>
    <w:rsid w:val="00143B35"/>
    <w:rsid w:val="001448AF"/>
    <w:rsid w:val="00150D8A"/>
    <w:rsid w:val="0016734B"/>
    <w:rsid w:val="00172D3B"/>
    <w:rsid w:val="0018170D"/>
    <w:rsid w:val="0018558B"/>
    <w:rsid w:val="001874DE"/>
    <w:rsid w:val="0019021A"/>
    <w:rsid w:val="00190A1E"/>
    <w:rsid w:val="00192053"/>
    <w:rsid w:val="001930E6"/>
    <w:rsid w:val="00194994"/>
    <w:rsid w:val="00196559"/>
    <w:rsid w:val="001A41C6"/>
    <w:rsid w:val="001A7BC7"/>
    <w:rsid w:val="001B05C1"/>
    <w:rsid w:val="001B2C4E"/>
    <w:rsid w:val="001B4925"/>
    <w:rsid w:val="001B4CDF"/>
    <w:rsid w:val="001C44DE"/>
    <w:rsid w:val="001C63A0"/>
    <w:rsid w:val="001C6F26"/>
    <w:rsid w:val="001D301C"/>
    <w:rsid w:val="001D3D04"/>
    <w:rsid w:val="001D5B59"/>
    <w:rsid w:val="001E379F"/>
    <w:rsid w:val="001F428B"/>
    <w:rsid w:val="00202A42"/>
    <w:rsid w:val="00203FFE"/>
    <w:rsid w:val="00206568"/>
    <w:rsid w:val="00207161"/>
    <w:rsid w:val="00217105"/>
    <w:rsid w:val="00221BD5"/>
    <w:rsid w:val="002231A6"/>
    <w:rsid w:val="0022770D"/>
    <w:rsid w:val="0023239E"/>
    <w:rsid w:val="002337D8"/>
    <w:rsid w:val="0023455B"/>
    <w:rsid w:val="00237394"/>
    <w:rsid w:val="00247D44"/>
    <w:rsid w:val="00250F35"/>
    <w:rsid w:val="002634FB"/>
    <w:rsid w:val="0026573A"/>
    <w:rsid w:val="0027564C"/>
    <w:rsid w:val="0028509C"/>
    <w:rsid w:val="00293843"/>
    <w:rsid w:val="002945BF"/>
    <w:rsid w:val="00295538"/>
    <w:rsid w:val="002974A5"/>
    <w:rsid w:val="00297DA3"/>
    <w:rsid w:val="002A2B57"/>
    <w:rsid w:val="002D1FFC"/>
    <w:rsid w:val="002D3D25"/>
    <w:rsid w:val="002E09B1"/>
    <w:rsid w:val="002E218B"/>
    <w:rsid w:val="002E7EFB"/>
    <w:rsid w:val="002F052C"/>
    <w:rsid w:val="00300018"/>
    <w:rsid w:val="0030793B"/>
    <w:rsid w:val="003150D0"/>
    <w:rsid w:val="00315EDD"/>
    <w:rsid w:val="00324506"/>
    <w:rsid w:val="00324A8D"/>
    <w:rsid w:val="00336F36"/>
    <w:rsid w:val="00341820"/>
    <w:rsid w:val="00356843"/>
    <w:rsid w:val="00357C9D"/>
    <w:rsid w:val="00362CA9"/>
    <w:rsid w:val="00373500"/>
    <w:rsid w:val="00373A51"/>
    <w:rsid w:val="00381444"/>
    <w:rsid w:val="00384857"/>
    <w:rsid w:val="00394874"/>
    <w:rsid w:val="00394C95"/>
    <w:rsid w:val="003B53D4"/>
    <w:rsid w:val="003C29E5"/>
    <w:rsid w:val="003C37D7"/>
    <w:rsid w:val="003D0ACC"/>
    <w:rsid w:val="003D42A7"/>
    <w:rsid w:val="003E23A3"/>
    <w:rsid w:val="003F4081"/>
    <w:rsid w:val="003F4FEB"/>
    <w:rsid w:val="003F6DEC"/>
    <w:rsid w:val="00402321"/>
    <w:rsid w:val="00403AD5"/>
    <w:rsid w:val="00403C98"/>
    <w:rsid w:val="004112C4"/>
    <w:rsid w:val="00412312"/>
    <w:rsid w:val="00415F88"/>
    <w:rsid w:val="00416EF8"/>
    <w:rsid w:val="004218F2"/>
    <w:rsid w:val="0042263B"/>
    <w:rsid w:val="00424141"/>
    <w:rsid w:val="004265C6"/>
    <w:rsid w:val="00426BE9"/>
    <w:rsid w:val="0043571F"/>
    <w:rsid w:val="00446DCE"/>
    <w:rsid w:val="00454723"/>
    <w:rsid w:val="004575BD"/>
    <w:rsid w:val="00461286"/>
    <w:rsid w:val="00461460"/>
    <w:rsid w:val="0046154F"/>
    <w:rsid w:val="0046710A"/>
    <w:rsid w:val="004770C3"/>
    <w:rsid w:val="004809C7"/>
    <w:rsid w:val="00482F46"/>
    <w:rsid w:val="004902D1"/>
    <w:rsid w:val="00491660"/>
    <w:rsid w:val="00493380"/>
    <w:rsid w:val="004965D6"/>
    <w:rsid w:val="00496E8E"/>
    <w:rsid w:val="00497F40"/>
    <w:rsid w:val="004A738F"/>
    <w:rsid w:val="004B1430"/>
    <w:rsid w:val="004B320F"/>
    <w:rsid w:val="004B3471"/>
    <w:rsid w:val="004C0C50"/>
    <w:rsid w:val="004C3DD2"/>
    <w:rsid w:val="004D310E"/>
    <w:rsid w:val="004E1980"/>
    <w:rsid w:val="004F1057"/>
    <w:rsid w:val="00501B0F"/>
    <w:rsid w:val="00505E7D"/>
    <w:rsid w:val="00510E4A"/>
    <w:rsid w:val="00511FD7"/>
    <w:rsid w:val="00516798"/>
    <w:rsid w:val="0052086E"/>
    <w:rsid w:val="00522730"/>
    <w:rsid w:val="00522D12"/>
    <w:rsid w:val="00526750"/>
    <w:rsid w:val="0053057B"/>
    <w:rsid w:val="00532EF9"/>
    <w:rsid w:val="0054027D"/>
    <w:rsid w:val="005406FC"/>
    <w:rsid w:val="005416F8"/>
    <w:rsid w:val="00560A60"/>
    <w:rsid w:val="00573C41"/>
    <w:rsid w:val="00574B3B"/>
    <w:rsid w:val="00591C32"/>
    <w:rsid w:val="005A0954"/>
    <w:rsid w:val="005A0B0A"/>
    <w:rsid w:val="005B0B9B"/>
    <w:rsid w:val="005B6601"/>
    <w:rsid w:val="005C1CF9"/>
    <w:rsid w:val="005D1481"/>
    <w:rsid w:val="005D6D2D"/>
    <w:rsid w:val="005F607A"/>
    <w:rsid w:val="005F6349"/>
    <w:rsid w:val="00604D30"/>
    <w:rsid w:val="0061667E"/>
    <w:rsid w:val="0061735F"/>
    <w:rsid w:val="00620D00"/>
    <w:rsid w:val="00623980"/>
    <w:rsid w:val="00636128"/>
    <w:rsid w:val="0064409C"/>
    <w:rsid w:val="006448AF"/>
    <w:rsid w:val="00652F22"/>
    <w:rsid w:val="00653430"/>
    <w:rsid w:val="0066015B"/>
    <w:rsid w:val="00660E63"/>
    <w:rsid w:val="00662ECF"/>
    <w:rsid w:val="00663119"/>
    <w:rsid w:val="00676204"/>
    <w:rsid w:val="00685158"/>
    <w:rsid w:val="00687512"/>
    <w:rsid w:val="006A6086"/>
    <w:rsid w:val="006A70F4"/>
    <w:rsid w:val="006D2D54"/>
    <w:rsid w:val="006D647F"/>
    <w:rsid w:val="006E3D63"/>
    <w:rsid w:val="006E56AF"/>
    <w:rsid w:val="006E72E0"/>
    <w:rsid w:val="006F13E3"/>
    <w:rsid w:val="006F23D7"/>
    <w:rsid w:val="006F32CB"/>
    <w:rsid w:val="006F48D3"/>
    <w:rsid w:val="006F7955"/>
    <w:rsid w:val="00711E2A"/>
    <w:rsid w:val="007176B8"/>
    <w:rsid w:val="00717843"/>
    <w:rsid w:val="007208D7"/>
    <w:rsid w:val="007224B7"/>
    <w:rsid w:val="00750E96"/>
    <w:rsid w:val="00751920"/>
    <w:rsid w:val="00754DDD"/>
    <w:rsid w:val="0075595B"/>
    <w:rsid w:val="00757F22"/>
    <w:rsid w:val="00763F41"/>
    <w:rsid w:val="007656F9"/>
    <w:rsid w:val="00775964"/>
    <w:rsid w:val="00776263"/>
    <w:rsid w:val="00777147"/>
    <w:rsid w:val="0078134E"/>
    <w:rsid w:val="00790329"/>
    <w:rsid w:val="007946CA"/>
    <w:rsid w:val="00796C3D"/>
    <w:rsid w:val="007A087F"/>
    <w:rsid w:val="007A318B"/>
    <w:rsid w:val="007B56FB"/>
    <w:rsid w:val="007C0E47"/>
    <w:rsid w:val="007C31D7"/>
    <w:rsid w:val="007C3A22"/>
    <w:rsid w:val="007D5676"/>
    <w:rsid w:val="007E31FD"/>
    <w:rsid w:val="007E47A6"/>
    <w:rsid w:val="007E4D58"/>
    <w:rsid w:val="007E57B2"/>
    <w:rsid w:val="007F6F90"/>
    <w:rsid w:val="00800C80"/>
    <w:rsid w:val="00803C76"/>
    <w:rsid w:val="008057B7"/>
    <w:rsid w:val="008111DC"/>
    <w:rsid w:val="008154D5"/>
    <w:rsid w:val="00820762"/>
    <w:rsid w:val="008264C2"/>
    <w:rsid w:val="00844B31"/>
    <w:rsid w:val="00845873"/>
    <w:rsid w:val="008524B9"/>
    <w:rsid w:val="00860486"/>
    <w:rsid w:val="00861CC0"/>
    <w:rsid w:val="00862FFB"/>
    <w:rsid w:val="00863BA1"/>
    <w:rsid w:val="00865C39"/>
    <w:rsid w:val="00867854"/>
    <w:rsid w:val="00871453"/>
    <w:rsid w:val="00871DDF"/>
    <w:rsid w:val="0088217F"/>
    <w:rsid w:val="00893F8D"/>
    <w:rsid w:val="00896FE4"/>
    <w:rsid w:val="008B3D2E"/>
    <w:rsid w:val="008B4F11"/>
    <w:rsid w:val="008B7D6B"/>
    <w:rsid w:val="008C0BB0"/>
    <w:rsid w:val="008C5618"/>
    <w:rsid w:val="008D0DCC"/>
    <w:rsid w:val="008D1D11"/>
    <w:rsid w:val="008D51B1"/>
    <w:rsid w:val="008E0B75"/>
    <w:rsid w:val="008E2B15"/>
    <w:rsid w:val="008E6B7D"/>
    <w:rsid w:val="009100FA"/>
    <w:rsid w:val="00910796"/>
    <w:rsid w:val="00910DB4"/>
    <w:rsid w:val="00916569"/>
    <w:rsid w:val="00921A2F"/>
    <w:rsid w:val="00924BF7"/>
    <w:rsid w:val="009273FE"/>
    <w:rsid w:val="009279C7"/>
    <w:rsid w:val="00933C5D"/>
    <w:rsid w:val="00934C10"/>
    <w:rsid w:val="0094175A"/>
    <w:rsid w:val="00944E2B"/>
    <w:rsid w:val="009479F3"/>
    <w:rsid w:val="00950CA6"/>
    <w:rsid w:val="009525E4"/>
    <w:rsid w:val="00957F20"/>
    <w:rsid w:val="009735C0"/>
    <w:rsid w:val="009771D6"/>
    <w:rsid w:val="00980AB0"/>
    <w:rsid w:val="00981E90"/>
    <w:rsid w:val="00984638"/>
    <w:rsid w:val="00985509"/>
    <w:rsid w:val="009864F2"/>
    <w:rsid w:val="00991D5C"/>
    <w:rsid w:val="00992CDE"/>
    <w:rsid w:val="009A3181"/>
    <w:rsid w:val="009A7370"/>
    <w:rsid w:val="009B3BFA"/>
    <w:rsid w:val="009D1072"/>
    <w:rsid w:val="009D6622"/>
    <w:rsid w:val="009E11C5"/>
    <w:rsid w:val="009F02E7"/>
    <w:rsid w:val="009F0EE5"/>
    <w:rsid w:val="009F46A3"/>
    <w:rsid w:val="009F7C4E"/>
    <w:rsid w:val="00A05F46"/>
    <w:rsid w:val="00A1589C"/>
    <w:rsid w:val="00A21612"/>
    <w:rsid w:val="00A22C7F"/>
    <w:rsid w:val="00A2501C"/>
    <w:rsid w:val="00A328DD"/>
    <w:rsid w:val="00A338D3"/>
    <w:rsid w:val="00A37389"/>
    <w:rsid w:val="00A4000E"/>
    <w:rsid w:val="00A44E20"/>
    <w:rsid w:val="00A525D0"/>
    <w:rsid w:val="00A528E3"/>
    <w:rsid w:val="00A54442"/>
    <w:rsid w:val="00A548F8"/>
    <w:rsid w:val="00A612D0"/>
    <w:rsid w:val="00A62074"/>
    <w:rsid w:val="00A62346"/>
    <w:rsid w:val="00A72DD0"/>
    <w:rsid w:val="00A77A9D"/>
    <w:rsid w:val="00A82CE6"/>
    <w:rsid w:val="00A94B69"/>
    <w:rsid w:val="00AA1794"/>
    <w:rsid w:val="00AB48E9"/>
    <w:rsid w:val="00AB58F6"/>
    <w:rsid w:val="00AC02FF"/>
    <w:rsid w:val="00AD5BC6"/>
    <w:rsid w:val="00AD7CCD"/>
    <w:rsid w:val="00AE32BD"/>
    <w:rsid w:val="00AE3ECE"/>
    <w:rsid w:val="00AE4319"/>
    <w:rsid w:val="00AE43B4"/>
    <w:rsid w:val="00AE6AF9"/>
    <w:rsid w:val="00AF3B1B"/>
    <w:rsid w:val="00AF48F5"/>
    <w:rsid w:val="00AF5180"/>
    <w:rsid w:val="00B02B10"/>
    <w:rsid w:val="00B04D8B"/>
    <w:rsid w:val="00B04E4B"/>
    <w:rsid w:val="00B100D8"/>
    <w:rsid w:val="00B127F3"/>
    <w:rsid w:val="00B156FA"/>
    <w:rsid w:val="00B1779D"/>
    <w:rsid w:val="00B2401F"/>
    <w:rsid w:val="00B262A0"/>
    <w:rsid w:val="00B31018"/>
    <w:rsid w:val="00B321B0"/>
    <w:rsid w:val="00B34F22"/>
    <w:rsid w:val="00B36CA9"/>
    <w:rsid w:val="00B43A79"/>
    <w:rsid w:val="00B4445E"/>
    <w:rsid w:val="00B46DA1"/>
    <w:rsid w:val="00B507DC"/>
    <w:rsid w:val="00B538B1"/>
    <w:rsid w:val="00B54666"/>
    <w:rsid w:val="00B5653F"/>
    <w:rsid w:val="00B572BE"/>
    <w:rsid w:val="00B64034"/>
    <w:rsid w:val="00B64F33"/>
    <w:rsid w:val="00B64FFC"/>
    <w:rsid w:val="00B657DE"/>
    <w:rsid w:val="00B72A8C"/>
    <w:rsid w:val="00B777D4"/>
    <w:rsid w:val="00B77CF6"/>
    <w:rsid w:val="00B8016A"/>
    <w:rsid w:val="00B82AD6"/>
    <w:rsid w:val="00B82E12"/>
    <w:rsid w:val="00B85CC2"/>
    <w:rsid w:val="00B86F8A"/>
    <w:rsid w:val="00B92068"/>
    <w:rsid w:val="00B96EB6"/>
    <w:rsid w:val="00BB1B1E"/>
    <w:rsid w:val="00BB3914"/>
    <w:rsid w:val="00BC7B25"/>
    <w:rsid w:val="00BD02FC"/>
    <w:rsid w:val="00BD13FC"/>
    <w:rsid w:val="00BD24CA"/>
    <w:rsid w:val="00BD7209"/>
    <w:rsid w:val="00BD7ACB"/>
    <w:rsid w:val="00BE3F04"/>
    <w:rsid w:val="00BE44AB"/>
    <w:rsid w:val="00BE72F4"/>
    <w:rsid w:val="00BF27EE"/>
    <w:rsid w:val="00C13EB9"/>
    <w:rsid w:val="00C148A6"/>
    <w:rsid w:val="00C2014B"/>
    <w:rsid w:val="00C20A11"/>
    <w:rsid w:val="00C21119"/>
    <w:rsid w:val="00C26C52"/>
    <w:rsid w:val="00C3652B"/>
    <w:rsid w:val="00C36E2C"/>
    <w:rsid w:val="00C371DC"/>
    <w:rsid w:val="00C46F57"/>
    <w:rsid w:val="00C47645"/>
    <w:rsid w:val="00C5350C"/>
    <w:rsid w:val="00C545A6"/>
    <w:rsid w:val="00C54E17"/>
    <w:rsid w:val="00C60633"/>
    <w:rsid w:val="00C67DB6"/>
    <w:rsid w:val="00C724F6"/>
    <w:rsid w:val="00CA2009"/>
    <w:rsid w:val="00CC2F78"/>
    <w:rsid w:val="00CE2C09"/>
    <w:rsid w:val="00CF56A8"/>
    <w:rsid w:val="00CF782D"/>
    <w:rsid w:val="00D03BEE"/>
    <w:rsid w:val="00D07CC8"/>
    <w:rsid w:val="00D105A8"/>
    <w:rsid w:val="00D134CB"/>
    <w:rsid w:val="00D13854"/>
    <w:rsid w:val="00D13D50"/>
    <w:rsid w:val="00D15EB7"/>
    <w:rsid w:val="00D25C60"/>
    <w:rsid w:val="00D27882"/>
    <w:rsid w:val="00D315C3"/>
    <w:rsid w:val="00D32C64"/>
    <w:rsid w:val="00D3383D"/>
    <w:rsid w:val="00D6158A"/>
    <w:rsid w:val="00D63F4E"/>
    <w:rsid w:val="00D67921"/>
    <w:rsid w:val="00D71BFB"/>
    <w:rsid w:val="00D828F2"/>
    <w:rsid w:val="00D82E89"/>
    <w:rsid w:val="00D8303A"/>
    <w:rsid w:val="00D85E93"/>
    <w:rsid w:val="00D90BB2"/>
    <w:rsid w:val="00DA2496"/>
    <w:rsid w:val="00DA30E8"/>
    <w:rsid w:val="00DA7309"/>
    <w:rsid w:val="00DB0A4F"/>
    <w:rsid w:val="00DB4008"/>
    <w:rsid w:val="00DC2773"/>
    <w:rsid w:val="00DC295A"/>
    <w:rsid w:val="00DC44BB"/>
    <w:rsid w:val="00DC652C"/>
    <w:rsid w:val="00DD3CC8"/>
    <w:rsid w:val="00DE630A"/>
    <w:rsid w:val="00DF18DC"/>
    <w:rsid w:val="00DF6AB3"/>
    <w:rsid w:val="00DF75C8"/>
    <w:rsid w:val="00E0036C"/>
    <w:rsid w:val="00E01B32"/>
    <w:rsid w:val="00E0465D"/>
    <w:rsid w:val="00E117BA"/>
    <w:rsid w:val="00E17304"/>
    <w:rsid w:val="00E20BF5"/>
    <w:rsid w:val="00E214C1"/>
    <w:rsid w:val="00E22CC4"/>
    <w:rsid w:val="00E30A0B"/>
    <w:rsid w:val="00E35987"/>
    <w:rsid w:val="00E37755"/>
    <w:rsid w:val="00E450AB"/>
    <w:rsid w:val="00E5290C"/>
    <w:rsid w:val="00E656C5"/>
    <w:rsid w:val="00E70F79"/>
    <w:rsid w:val="00E816EC"/>
    <w:rsid w:val="00E87629"/>
    <w:rsid w:val="00E9363D"/>
    <w:rsid w:val="00E95F04"/>
    <w:rsid w:val="00EB5DED"/>
    <w:rsid w:val="00EC6090"/>
    <w:rsid w:val="00EC6AEE"/>
    <w:rsid w:val="00ED0022"/>
    <w:rsid w:val="00ED18C8"/>
    <w:rsid w:val="00ED53E2"/>
    <w:rsid w:val="00ED7E2C"/>
    <w:rsid w:val="00EE09B6"/>
    <w:rsid w:val="00EE271D"/>
    <w:rsid w:val="00EE5098"/>
    <w:rsid w:val="00EE6DC0"/>
    <w:rsid w:val="00EF1095"/>
    <w:rsid w:val="00EF310E"/>
    <w:rsid w:val="00EF4C27"/>
    <w:rsid w:val="00F03446"/>
    <w:rsid w:val="00F04BD9"/>
    <w:rsid w:val="00F250ED"/>
    <w:rsid w:val="00F30949"/>
    <w:rsid w:val="00F31640"/>
    <w:rsid w:val="00F33DB9"/>
    <w:rsid w:val="00F37AD2"/>
    <w:rsid w:val="00F41042"/>
    <w:rsid w:val="00F414DE"/>
    <w:rsid w:val="00F42323"/>
    <w:rsid w:val="00F50E50"/>
    <w:rsid w:val="00F5134D"/>
    <w:rsid w:val="00F52631"/>
    <w:rsid w:val="00F600A0"/>
    <w:rsid w:val="00F61583"/>
    <w:rsid w:val="00F6419A"/>
    <w:rsid w:val="00F753C1"/>
    <w:rsid w:val="00F7582F"/>
    <w:rsid w:val="00F84D7B"/>
    <w:rsid w:val="00F9314E"/>
    <w:rsid w:val="00F935CE"/>
    <w:rsid w:val="00F93724"/>
    <w:rsid w:val="00F95321"/>
    <w:rsid w:val="00F97CD7"/>
    <w:rsid w:val="00FA0F51"/>
    <w:rsid w:val="00FB166F"/>
    <w:rsid w:val="00FD1B4E"/>
    <w:rsid w:val="00FD5299"/>
    <w:rsid w:val="00FD6817"/>
    <w:rsid w:val="00FE066F"/>
    <w:rsid w:val="00FE1A9B"/>
    <w:rsid w:val="00FE25BF"/>
    <w:rsid w:val="00FE2C6D"/>
    <w:rsid w:val="00FE51BD"/>
    <w:rsid w:val="00FF56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0A5EC5D3"/>
  <w15:docId w15:val="{5D9F38FC-A42E-4B97-92C9-61B84C47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19A"/>
    <w:rPr>
      <w:lang w:val="en-AU"/>
    </w:rPr>
  </w:style>
  <w:style w:type="paragraph" w:styleId="Heading1">
    <w:name w:val="heading 1"/>
    <w:basedOn w:val="Normal"/>
    <w:next w:val="Normal"/>
    <w:link w:val="Heading1Char"/>
    <w:autoRedefine/>
    <w:uiPriority w:val="99"/>
    <w:qFormat/>
    <w:rsid w:val="00777147"/>
    <w:pPr>
      <w:keepNext/>
      <w:tabs>
        <w:tab w:val="left" w:pos="1980"/>
      </w:tabs>
      <w:outlineLvl w:val="0"/>
    </w:pPr>
    <w:rPr>
      <w:rFonts w:ascii="Tahoma" w:hAnsi="Tahoma"/>
      <w:b/>
      <w:bCs/>
      <w:sz w:val="24"/>
      <w:szCs w:val="24"/>
      <w:lang w:val="en-US"/>
    </w:rPr>
  </w:style>
  <w:style w:type="paragraph" w:styleId="Heading2">
    <w:name w:val="heading 2"/>
    <w:basedOn w:val="Normal"/>
    <w:next w:val="Normal"/>
    <w:link w:val="Heading2Char"/>
    <w:semiHidden/>
    <w:unhideWhenUsed/>
    <w:qFormat/>
    <w:locked/>
    <w:rsid w:val="0022770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13EB9"/>
    <w:rPr>
      <w:rFonts w:ascii="Cambria" w:hAnsi="Cambria" w:cs="Times New Roman"/>
      <w:b/>
      <w:bCs/>
      <w:kern w:val="32"/>
      <w:sz w:val="32"/>
      <w:szCs w:val="32"/>
      <w:lang w:val="en-AU" w:eastAsia="en-US"/>
    </w:rPr>
  </w:style>
  <w:style w:type="paragraph" w:customStyle="1" w:styleId="Mainheading">
    <w:name w:val="Main heading"/>
    <w:basedOn w:val="Normal"/>
    <w:autoRedefine/>
    <w:uiPriority w:val="99"/>
    <w:rsid w:val="00247D44"/>
    <w:pPr>
      <w:shd w:val="clear" w:color="auto" w:fill="000000"/>
    </w:pPr>
    <w:rPr>
      <w:rFonts w:ascii="Arial Black" w:hAnsi="Arial Black" w:cs="Arial"/>
      <w:sz w:val="32"/>
      <w:szCs w:val="32"/>
      <w:lang w:val="en-NZ"/>
      <w14:shadow w14:blurRad="50800" w14:dist="38100" w14:dir="2700000" w14:sx="100000" w14:sy="100000" w14:kx="0" w14:ky="0" w14:algn="tl">
        <w14:srgbClr w14:val="000000">
          <w14:alpha w14:val="60000"/>
        </w14:srgbClr>
      </w14:shadow>
      <w14:textFill>
        <w14:solidFill>
          <w14:srgbClr w14:val="FFFFFF"/>
        </w14:solidFill>
      </w14:textFill>
    </w:rPr>
  </w:style>
  <w:style w:type="paragraph" w:customStyle="1" w:styleId="NormalJD">
    <w:name w:val="Normal JD"/>
    <w:basedOn w:val="Normal"/>
    <w:link w:val="NormalJDChar"/>
    <w:uiPriority w:val="99"/>
    <w:rsid w:val="00F6419A"/>
    <w:rPr>
      <w:rFonts w:ascii="Avalon" w:hAnsi="Avalon"/>
      <w:lang w:val="en-NZ"/>
    </w:rPr>
  </w:style>
  <w:style w:type="character" w:customStyle="1" w:styleId="NormalJDChar">
    <w:name w:val="Normal JD Char"/>
    <w:link w:val="NormalJD"/>
    <w:uiPriority w:val="99"/>
    <w:locked/>
    <w:rsid w:val="00F6419A"/>
    <w:rPr>
      <w:rFonts w:ascii="Avalon" w:hAnsi="Avalon" w:cs="Times New Roman"/>
      <w:lang w:val="en-NZ" w:eastAsia="en-US" w:bidi="ar-SA"/>
    </w:rPr>
  </w:style>
  <w:style w:type="paragraph" w:customStyle="1" w:styleId="title1JD">
    <w:name w:val="title1 JD"/>
    <w:basedOn w:val="Normal"/>
    <w:uiPriority w:val="99"/>
    <w:rsid w:val="00F6419A"/>
    <w:rPr>
      <w:rFonts w:ascii="Avalon" w:hAnsi="Avalon"/>
      <w:b/>
      <w:bCs/>
      <w:lang w:val="en-NZ"/>
    </w:rPr>
  </w:style>
  <w:style w:type="paragraph" w:customStyle="1" w:styleId="NormalJDCharChar">
    <w:name w:val="Normal JD Char Char"/>
    <w:basedOn w:val="Normal"/>
    <w:link w:val="NormalJDCharCharChar"/>
    <w:uiPriority w:val="99"/>
    <w:rsid w:val="00F6419A"/>
    <w:rPr>
      <w:rFonts w:ascii="Avalon" w:hAnsi="Avalon"/>
      <w:lang w:val="en-NZ"/>
    </w:rPr>
  </w:style>
  <w:style w:type="character" w:customStyle="1" w:styleId="NormalJDCharCharChar">
    <w:name w:val="Normal JD Char Char Char"/>
    <w:link w:val="NormalJDCharChar"/>
    <w:uiPriority w:val="99"/>
    <w:locked/>
    <w:rsid w:val="00F6419A"/>
    <w:rPr>
      <w:rFonts w:ascii="Avalon" w:hAnsi="Avalon" w:cs="Times New Roman"/>
      <w:lang w:val="en-NZ" w:eastAsia="en-US" w:bidi="ar-SA"/>
    </w:rPr>
  </w:style>
  <w:style w:type="paragraph" w:styleId="BodyText">
    <w:name w:val="Body Text"/>
    <w:basedOn w:val="Normal"/>
    <w:link w:val="BodyTextChar"/>
    <w:uiPriority w:val="99"/>
    <w:rsid w:val="00F6419A"/>
    <w:pPr>
      <w:jc w:val="both"/>
    </w:pPr>
    <w:rPr>
      <w:rFonts w:ascii="Arial" w:hAnsi="Arial" w:cs="Arial"/>
      <w:bCs/>
      <w:sz w:val="24"/>
    </w:rPr>
  </w:style>
  <w:style w:type="character" w:customStyle="1" w:styleId="BodyTextChar">
    <w:name w:val="Body Text Char"/>
    <w:link w:val="BodyText"/>
    <w:uiPriority w:val="99"/>
    <w:locked/>
    <w:rsid w:val="00BD7209"/>
    <w:rPr>
      <w:rFonts w:ascii="Arial" w:hAnsi="Arial" w:cs="Arial"/>
      <w:bCs/>
      <w:sz w:val="24"/>
      <w:lang w:val="en-AU" w:eastAsia="en-US" w:bidi="ar-SA"/>
    </w:rPr>
  </w:style>
  <w:style w:type="paragraph" w:styleId="Header">
    <w:name w:val="header"/>
    <w:basedOn w:val="Normal"/>
    <w:link w:val="HeaderChar"/>
    <w:uiPriority w:val="99"/>
    <w:rsid w:val="00F6419A"/>
    <w:pPr>
      <w:tabs>
        <w:tab w:val="center" w:pos="4153"/>
        <w:tab w:val="right" w:pos="8306"/>
      </w:tabs>
    </w:pPr>
  </w:style>
  <w:style w:type="character" w:customStyle="1" w:styleId="HeaderChar">
    <w:name w:val="Header Char"/>
    <w:link w:val="Header"/>
    <w:uiPriority w:val="99"/>
    <w:semiHidden/>
    <w:locked/>
    <w:rsid w:val="00C13EB9"/>
    <w:rPr>
      <w:rFonts w:cs="Times New Roman"/>
      <w:sz w:val="20"/>
      <w:szCs w:val="20"/>
      <w:lang w:val="en-AU" w:eastAsia="en-US"/>
    </w:rPr>
  </w:style>
  <w:style w:type="paragraph" w:styleId="BodyTextIndent">
    <w:name w:val="Body Text Indent"/>
    <w:basedOn w:val="Normal"/>
    <w:link w:val="BodyTextIndentChar"/>
    <w:uiPriority w:val="99"/>
    <w:rsid w:val="00F6419A"/>
    <w:pPr>
      <w:spacing w:after="120"/>
      <w:ind w:left="283"/>
    </w:pPr>
  </w:style>
  <w:style w:type="character" w:customStyle="1" w:styleId="BodyTextIndentChar">
    <w:name w:val="Body Text Indent Char"/>
    <w:link w:val="BodyTextIndent"/>
    <w:uiPriority w:val="99"/>
    <w:semiHidden/>
    <w:locked/>
    <w:rsid w:val="00C13EB9"/>
    <w:rPr>
      <w:rFonts w:cs="Times New Roman"/>
      <w:sz w:val="20"/>
      <w:szCs w:val="20"/>
      <w:lang w:val="en-AU" w:eastAsia="en-US"/>
    </w:rPr>
  </w:style>
  <w:style w:type="paragraph" w:styleId="Footer">
    <w:name w:val="footer"/>
    <w:basedOn w:val="Normal"/>
    <w:link w:val="FooterChar"/>
    <w:uiPriority w:val="99"/>
    <w:rsid w:val="00F6419A"/>
    <w:pPr>
      <w:tabs>
        <w:tab w:val="center" w:pos="4153"/>
        <w:tab w:val="right" w:pos="8306"/>
      </w:tabs>
    </w:pPr>
  </w:style>
  <w:style w:type="character" w:customStyle="1" w:styleId="FooterChar">
    <w:name w:val="Footer Char"/>
    <w:link w:val="Footer"/>
    <w:uiPriority w:val="99"/>
    <w:locked/>
    <w:rsid w:val="007A318B"/>
    <w:rPr>
      <w:rFonts w:cs="Times New Roman"/>
      <w:lang w:val="en-AU" w:eastAsia="en-US" w:bidi="ar-SA"/>
    </w:rPr>
  </w:style>
  <w:style w:type="character" w:styleId="PageNumber">
    <w:name w:val="page number"/>
    <w:uiPriority w:val="99"/>
    <w:rsid w:val="00F6419A"/>
    <w:rPr>
      <w:rFonts w:cs="Times New Roman"/>
    </w:rPr>
  </w:style>
  <w:style w:type="paragraph" w:customStyle="1" w:styleId="bullet">
    <w:name w:val="bullet"/>
    <w:basedOn w:val="Normal"/>
    <w:uiPriority w:val="99"/>
    <w:rsid w:val="00DA30E8"/>
    <w:pPr>
      <w:tabs>
        <w:tab w:val="num" w:pos="1080"/>
      </w:tabs>
      <w:ind w:left="1364" w:hanging="284"/>
    </w:pPr>
  </w:style>
  <w:style w:type="paragraph" w:styleId="BodyText2">
    <w:name w:val="Body Text 2"/>
    <w:basedOn w:val="Normal"/>
    <w:link w:val="BodyText2Char"/>
    <w:uiPriority w:val="99"/>
    <w:rsid w:val="007A318B"/>
    <w:pPr>
      <w:spacing w:after="120" w:line="480" w:lineRule="auto"/>
    </w:pPr>
  </w:style>
  <w:style w:type="character" w:customStyle="1" w:styleId="BodyText2Char">
    <w:name w:val="Body Text 2 Char"/>
    <w:link w:val="BodyText2"/>
    <w:uiPriority w:val="99"/>
    <w:semiHidden/>
    <w:locked/>
    <w:rsid w:val="00C13EB9"/>
    <w:rPr>
      <w:rFonts w:cs="Times New Roman"/>
      <w:sz w:val="20"/>
      <w:szCs w:val="20"/>
      <w:lang w:val="en-AU" w:eastAsia="en-US"/>
    </w:rPr>
  </w:style>
  <w:style w:type="character" w:styleId="FootnoteReference">
    <w:name w:val="footnote reference"/>
    <w:uiPriority w:val="99"/>
    <w:semiHidden/>
    <w:rsid w:val="00AF5180"/>
    <w:rPr>
      <w:rFonts w:cs="Times New Roman"/>
      <w:vertAlign w:val="superscript"/>
    </w:rPr>
  </w:style>
  <w:style w:type="character" w:styleId="Hyperlink">
    <w:name w:val="Hyperlink"/>
    <w:uiPriority w:val="99"/>
    <w:rsid w:val="0043571F"/>
    <w:rPr>
      <w:rFonts w:cs="Times New Roman"/>
      <w:color w:val="0000FF"/>
      <w:u w:val="single"/>
    </w:rPr>
  </w:style>
  <w:style w:type="table" w:styleId="TableGrid">
    <w:name w:val="Table Grid"/>
    <w:basedOn w:val="TableNormal"/>
    <w:uiPriority w:val="99"/>
    <w:rsid w:val="001B2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D1FFC"/>
    <w:rPr>
      <w:rFonts w:ascii="Tahoma" w:hAnsi="Tahoma" w:cs="Tahoma"/>
      <w:sz w:val="16"/>
      <w:szCs w:val="16"/>
    </w:rPr>
  </w:style>
  <w:style w:type="character" w:customStyle="1" w:styleId="BalloonTextChar">
    <w:name w:val="Balloon Text Char"/>
    <w:link w:val="BalloonText"/>
    <w:uiPriority w:val="99"/>
    <w:semiHidden/>
    <w:locked/>
    <w:rsid w:val="00C13EB9"/>
    <w:rPr>
      <w:rFonts w:cs="Times New Roman"/>
      <w:sz w:val="2"/>
      <w:lang w:val="en-AU" w:eastAsia="en-US"/>
    </w:rPr>
  </w:style>
  <w:style w:type="character" w:styleId="CommentReference">
    <w:name w:val="annotation reference"/>
    <w:uiPriority w:val="99"/>
    <w:semiHidden/>
    <w:rsid w:val="000A7C0A"/>
    <w:rPr>
      <w:rFonts w:cs="Times New Roman"/>
      <w:sz w:val="16"/>
      <w:szCs w:val="16"/>
    </w:rPr>
  </w:style>
  <w:style w:type="paragraph" w:styleId="CommentText">
    <w:name w:val="annotation text"/>
    <w:basedOn w:val="Normal"/>
    <w:link w:val="CommentTextChar"/>
    <w:uiPriority w:val="99"/>
    <w:semiHidden/>
    <w:rsid w:val="000A7C0A"/>
  </w:style>
  <w:style w:type="character" w:customStyle="1" w:styleId="CommentTextChar">
    <w:name w:val="Comment Text Char"/>
    <w:link w:val="CommentText"/>
    <w:uiPriority w:val="99"/>
    <w:semiHidden/>
    <w:locked/>
    <w:rsid w:val="00C13EB9"/>
    <w:rPr>
      <w:rFonts w:cs="Times New Roman"/>
      <w:sz w:val="20"/>
      <w:szCs w:val="20"/>
      <w:lang w:val="en-AU" w:eastAsia="en-US"/>
    </w:rPr>
  </w:style>
  <w:style w:type="paragraph" w:styleId="CommentSubject">
    <w:name w:val="annotation subject"/>
    <w:basedOn w:val="CommentText"/>
    <w:next w:val="CommentText"/>
    <w:link w:val="CommentSubjectChar"/>
    <w:uiPriority w:val="99"/>
    <w:semiHidden/>
    <w:rsid w:val="000A7C0A"/>
    <w:rPr>
      <w:b/>
      <w:bCs/>
    </w:rPr>
  </w:style>
  <w:style w:type="character" w:customStyle="1" w:styleId="CommentSubjectChar">
    <w:name w:val="Comment Subject Char"/>
    <w:link w:val="CommentSubject"/>
    <w:uiPriority w:val="99"/>
    <w:semiHidden/>
    <w:locked/>
    <w:rsid w:val="00C13EB9"/>
    <w:rPr>
      <w:rFonts w:cs="Times New Roman"/>
      <w:b/>
      <w:bCs/>
      <w:sz w:val="20"/>
      <w:szCs w:val="20"/>
      <w:lang w:val="en-AU" w:eastAsia="en-US"/>
    </w:rPr>
  </w:style>
  <w:style w:type="paragraph" w:styleId="Revision">
    <w:name w:val="Revision"/>
    <w:hidden/>
    <w:uiPriority w:val="99"/>
    <w:semiHidden/>
    <w:rsid w:val="00A548F8"/>
    <w:rPr>
      <w:lang w:val="en-AU"/>
    </w:rPr>
  </w:style>
  <w:style w:type="paragraph" w:styleId="NormalWeb">
    <w:name w:val="Normal (Web)"/>
    <w:basedOn w:val="Normal"/>
    <w:uiPriority w:val="99"/>
    <w:semiHidden/>
    <w:rsid w:val="00845873"/>
    <w:pPr>
      <w:spacing w:before="100" w:beforeAutospacing="1" w:after="100" w:afterAutospacing="1"/>
    </w:pPr>
    <w:rPr>
      <w:sz w:val="24"/>
      <w:szCs w:val="24"/>
      <w:lang w:val="en-NZ" w:eastAsia="en-NZ"/>
    </w:rPr>
  </w:style>
  <w:style w:type="character" w:customStyle="1" w:styleId="scayt-misspell">
    <w:name w:val="scayt-misspell"/>
    <w:uiPriority w:val="99"/>
    <w:rsid w:val="00845873"/>
    <w:rPr>
      <w:rFonts w:cs="Times New Roman"/>
    </w:rPr>
  </w:style>
  <w:style w:type="character" w:styleId="Strong">
    <w:name w:val="Strong"/>
    <w:qFormat/>
    <w:locked/>
    <w:rsid w:val="00E816EC"/>
    <w:rPr>
      <w:rFonts w:cs="Times New Roman"/>
      <w:b/>
      <w:bCs/>
    </w:rPr>
  </w:style>
  <w:style w:type="paragraph" w:styleId="ListParagraph">
    <w:name w:val="List Paragraph"/>
    <w:basedOn w:val="Normal"/>
    <w:uiPriority w:val="34"/>
    <w:qFormat/>
    <w:rsid w:val="00E816EC"/>
    <w:pPr>
      <w:spacing w:line="276" w:lineRule="auto"/>
      <w:ind w:left="720"/>
      <w:jc w:val="both"/>
    </w:pPr>
    <w:rPr>
      <w:rFonts w:ascii="Tahoma" w:hAnsi="Tahoma"/>
      <w:szCs w:val="24"/>
      <w:lang w:val="en-US" w:eastAsia="en-NZ"/>
    </w:rPr>
  </w:style>
  <w:style w:type="paragraph" w:customStyle="1" w:styleId="Default">
    <w:name w:val="Default"/>
    <w:rsid w:val="00EE271D"/>
    <w:pPr>
      <w:autoSpaceDE w:val="0"/>
      <w:autoSpaceDN w:val="0"/>
      <w:adjustRightInd w:val="0"/>
    </w:pPr>
    <w:rPr>
      <w:rFonts w:ascii="Calibri" w:eastAsia="Calibri" w:hAnsi="Calibri" w:cs="Calibri"/>
      <w:color w:val="000000"/>
      <w:sz w:val="24"/>
      <w:szCs w:val="24"/>
    </w:rPr>
  </w:style>
  <w:style w:type="paragraph" w:styleId="NoSpacing">
    <w:name w:val="No Spacing"/>
    <w:uiPriority w:val="1"/>
    <w:qFormat/>
    <w:rsid w:val="00207161"/>
    <w:rPr>
      <w:rFonts w:ascii="Calibri" w:eastAsia="Calibri" w:hAnsi="Calibri"/>
      <w:sz w:val="22"/>
      <w:szCs w:val="22"/>
      <w:lang w:val="en-NZ"/>
    </w:rPr>
  </w:style>
  <w:style w:type="character" w:customStyle="1" w:styleId="Heading2Char">
    <w:name w:val="Heading 2 Char"/>
    <w:link w:val="Heading2"/>
    <w:semiHidden/>
    <w:rsid w:val="0022770D"/>
    <w:rPr>
      <w:rFonts w:ascii="Cambria" w:eastAsia="Times New Roman" w:hAnsi="Cambria" w:cs="Times New Roman"/>
      <w:b/>
      <w:bCs/>
      <w:i/>
      <w:iCs/>
      <w:sz w:val="28"/>
      <w:szCs w:val="28"/>
      <w:lang w:val="en-AU"/>
    </w:rPr>
  </w:style>
  <w:style w:type="paragraph" w:styleId="BodyTextIndent2">
    <w:name w:val="Body Text Indent 2"/>
    <w:basedOn w:val="Normal"/>
    <w:link w:val="BodyTextIndent2Char"/>
    <w:uiPriority w:val="99"/>
    <w:semiHidden/>
    <w:unhideWhenUsed/>
    <w:rsid w:val="0022770D"/>
    <w:pPr>
      <w:spacing w:after="120" w:line="480" w:lineRule="auto"/>
      <w:ind w:left="360"/>
    </w:pPr>
  </w:style>
  <w:style w:type="character" w:customStyle="1" w:styleId="BodyTextIndent2Char">
    <w:name w:val="Body Text Indent 2 Char"/>
    <w:link w:val="BodyTextIndent2"/>
    <w:uiPriority w:val="99"/>
    <w:semiHidden/>
    <w:rsid w:val="0022770D"/>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437883">
      <w:marLeft w:val="0"/>
      <w:marRight w:val="0"/>
      <w:marTop w:val="0"/>
      <w:marBottom w:val="0"/>
      <w:divBdr>
        <w:top w:val="none" w:sz="0" w:space="0" w:color="auto"/>
        <w:left w:val="none" w:sz="0" w:space="0" w:color="auto"/>
        <w:bottom w:val="none" w:sz="0" w:space="0" w:color="auto"/>
        <w:right w:val="none" w:sz="0" w:space="0" w:color="auto"/>
      </w:divBdr>
      <w:divsChild>
        <w:div w:id="1149437895">
          <w:marLeft w:val="0"/>
          <w:marRight w:val="0"/>
          <w:marTop w:val="225"/>
          <w:marBottom w:val="225"/>
          <w:divBdr>
            <w:top w:val="none" w:sz="0" w:space="0" w:color="auto"/>
            <w:left w:val="none" w:sz="0" w:space="0" w:color="auto"/>
            <w:bottom w:val="none" w:sz="0" w:space="0" w:color="auto"/>
            <w:right w:val="none" w:sz="0" w:space="0" w:color="auto"/>
          </w:divBdr>
          <w:divsChild>
            <w:div w:id="1149437892">
              <w:marLeft w:val="75"/>
              <w:marRight w:val="75"/>
              <w:marTop w:val="0"/>
              <w:marBottom w:val="0"/>
              <w:divBdr>
                <w:top w:val="none" w:sz="0" w:space="0" w:color="auto"/>
                <w:left w:val="none" w:sz="0" w:space="0" w:color="auto"/>
                <w:bottom w:val="none" w:sz="0" w:space="0" w:color="auto"/>
                <w:right w:val="none" w:sz="0" w:space="0" w:color="auto"/>
              </w:divBdr>
              <w:divsChild>
                <w:div w:id="1149437889">
                  <w:marLeft w:val="0"/>
                  <w:marRight w:val="0"/>
                  <w:marTop w:val="0"/>
                  <w:marBottom w:val="0"/>
                  <w:divBdr>
                    <w:top w:val="none" w:sz="0" w:space="0" w:color="auto"/>
                    <w:left w:val="none" w:sz="0" w:space="0" w:color="auto"/>
                    <w:bottom w:val="none" w:sz="0" w:space="0" w:color="auto"/>
                    <w:right w:val="none" w:sz="0" w:space="0" w:color="auto"/>
                  </w:divBdr>
                  <w:divsChild>
                    <w:div w:id="1149437893">
                      <w:marLeft w:val="0"/>
                      <w:marRight w:val="0"/>
                      <w:marTop w:val="0"/>
                      <w:marBottom w:val="0"/>
                      <w:divBdr>
                        <w:top w:val="none" w:sz="0" w:space="0" w:color="auto"/>
                        <w:left w:val="none" w:sz="0" w:space="0" w:color="auto"/>
                        <w:bottom w:val="none" w:sz="0" w:space="0" w:color="auto"/>
                        <w:right w:val="none" w:sz="0" w:space="0" w:color="auto"/>
                      </w:divBdr>
                      <w:divsChild>
                        <w:div w:id="1149437899">
                          <w:marLeft w:val="0"/>
                          <w:marRight w:val="0"/>
                          <w:marTop w:val="0"/>
                          <w:marBottom w:val="0"/>
                          <w:divBdr>
                            <w:top w:val="none" w:sz="0" w:space="0" w:color="auto"/>
                            <w:left w:val="none" w:sz="0" w:space="0" w:color="auto"/>
                            <w:bottom w:val="none" w:sz="0" w:space="0" w:color="auto"/>
                            <w:right w:val="none" w:sz="0" w:space="0" w:color="auto"/>
                          </w:divBdr>
                          <w:divsChild>
                            <w:div w:id="1149437897">
                              <w:marLeft w:val="0"/>
                              <w:marRight w:val="0"/>
                              <w:marTop w:val="0"/>
                              <w:marBottom w:val="0"/>
                              <w:divBdr>
                                <w:top w:val="none" w:sz="0" w:space="0" w:color="auto"/>
                                <w:left w:val="none" w:sz="0" w:space="0" w:color="auto"/>
                                <w:bottom w:val="none" w:sz="0" w:space="0" w:color="auto"/>
                                <w:right w:val="none" w:sz="0" w:space="0" w:color="auto"/>
                              </w:divBdr>
                              <w:divsChild>
                                <w:div w:id="1149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7885">
      <w:marLeft w:val="0"/>
      <w:marRight w:val="0"/>
      <w:marTop w:val="0"/>
      <w:marBottom w:val="0"/>
      <w:divBdr>
        <w:top w:val="none" w:sz="0" w:space="0" w:color="auto"/>
        <w:left w:val="none" w:sz="0" w:space="0" w:color="auto"/>
        <w:bottom w:val="none" w:sz="0" w:space="0" w:color="auto"/>
        <w:right w:val="none" w:sz="0" w:space="0" w:color="auto"/>
      </w:divBdr>
      <w:divsChild>
        <w:div w:id="1149437890">
          <w:marLeft w:val="0"/>
          <w:marRight w:val="0"/>
          <w:marTop w:val="0"/>
          <w:marBottom w:val="0"/>
          <w:divBdr>
            <w:top w:val="none" w:sz="0" w:space="0" w:color="auto"/>
            <w:left w:val="none" w:sz="0" w:space="0" w:color="auto"/>
            <w:bottom w:val="none" w:sz="0" w:space="0" w:color="auto"/>
            <w:right w:val="none" w:sz="0" w:space="0" w:color="auto"/>
          </w:divBdr>
          <w:divsChild>
            <w:div w:id="11494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37891">
      <w:marLeft w:val="0"/>
      <w:marRight w:val="0"/>
      <w:marTop w:val="0"/>
      <w:marBottom w:val="0"/>
      <w:divBdr>
        <w:top w:val="none" w:sz="0" w:space="0" w:color="auto"/>
        <w:left w:val="none" w:sz="0" w:space="0" w:color="auto"/>
        <w:bottom w:val="none" w:sz="0" w:space="0" w:color="auto"/>
        <w:right w:val="none" w:sz="0" w:space="0" w:color="auto"/>
      </w:divBdr>
      <w:divsChild>
        <w:div w:id="1149437886">
          <w:marLeft w:val="0"/>
          <w:marRight w:val="0"/>
          <w:marTop w:val="225"/>
          <w:marBottom w:val="225"/>
          <w:divBdr>
            <w:top w:val="none" w:sz="0" w:space="0" w:color="auto"/>
            <w:left w:val="none" w:sz="0" w:space="0" w:color="auto"/>
            <w:bottom w:val="none" w:sz="0" w:space="0" w:color="auto"/>
            <w:right w:val="none" w:sz="0" w:space="0" w:color="auto"/>
          </w:divBdr>
          <w:divsChild>
            <w:div w:id="1149437900">
              <w:marLeft w:val="75"/>
              <w:marRight w:val="75"/>
              <w:marTop w:val="0"/>
              <w:marBottom w:val="0"/>
              <w:divBdr>
                <w:top w:val="none" w:sz="0" w:space="0" w:color="auto"/>
                <w:left w:val="none" w:sz="0" w:space="0" w:color="auto"/>
                <w:bottom w:val="none" w:sz="0" w:space="0" w:color="auto"/>
                <w:right w:val="none" w:sz="0" w:space="0" w:color="auto"/>
              </w:divBdr>
              <w:divsChild>
                <w:div w:id="1149437896">
                  <w:marLeft w:val="0"/>
                  <w:marRight w:val="0"/>
                  <w:marTop w:val="0"/>
                  <w:marBottom w:val="0"/>
                  <w:divBdr>
                    <w:top w:val="none" w:sz="0" w:space="0" w:color="auto"/>
                    <w:left w:val="none" w:sz="0" w:space="0" w:color="auto"/>
                    <w:bottom w:val="none" w:sz="0" w:space="0" w:color="auto"/>
                    <w:right w:val="none" w:sz="0" w:space="0" w:color="auto"/>
                  </w:divBdr>
                  <w:divsChild>
                    <w:div w:id="1149437882">
                      <w:marLeft w:val="0"/>
                      <w:marRight w:val="0"/>
                      <w:marTop w:val="0"/>
                      <w:marBottom w:val="0"/>
                      <w:divBdr>
                        <w:top w:val="none" w:sz="0" w:space="0" w:color="auto"/>
                        <w:left w:val="none" w:sz="0" w:space="0" w:color="auto"/>
                        <w:bottom w:val="none" w:sz="0" w:space="0" w:color="auto"/>
                        <w:right w:val="none" w:sz="0" w:space="0" w:color="auto"/>
                      </w:divBdr>
                      <w:divsChild>
                        <w:div w:id="1149437898">
                          <w:marLeft w:val="0"/>
                          <w:marRight w:val="0"/>
                          <w:marTop w:val="0"/>
                          <w:marBottom w:val="0"/>
                          <w:divBdr>
                            <w:top w:val="none" w:sz="0" w:space="0" w:color="auto"/>
                            <w:left w:val="none" w:sz="0" w:space="0" w:color="auto"/>
                            <w:bottom w:val="none" w:sz="0" w:space="0" w:color="auto"/>
                            <w:right w:val="none" w:sz="0" w:space="0" w:color="auto"/>
                          </w:divBdr>
                          <w:divsChild>
                            <w:div w:id="1149437884">
                              <w:marLeft w:val="0"/>
                              <w:marRight w:val="0"/>
                              <w:marTop w:val="0"/>
                              <w:marBottom w:val="0"/>
                              <w:divBdr>
                                <w:top w:val="none" w:sz="0" w:space="0" w:color="auto"/>
                                <w:left w:val="none" w:sz="0" w:space="0" w:color="auto"/>
                                <w:bottom w:val="none" w:sz="0" w:space="0" w:color="auto"/>
                                <w:right w:val="none" w:sz="0" w:space="0" w:color="auto"/>
                              </w:divBdr>
                              <w:divsChild>
                                <w:div w:id="11494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157255">
      <w:bodyDiv w:val="1"/>
      <w:marLeft w:val="0"/>
      <w:marRight w:val="0"/>
      <w:marTop w:val="0"/>
      <w:marBottom w:val="0"/>
      <w:divBdr>
        <w:top w:val="none" w:sz="0" w:space="0" w:color="auto"/>
        <w:left w:val="none" w:sz="0" w:space="0" w:color="auto"/>
        <w:bottom w:val="none" w:sz="0" w:space="0" w:color="auto"/>
        <w:right w:val="none" w:sz="0" w:space="0" w:color="auto"/>
      </w:divBdr>
    </w:div>
    <w:div w:id="170212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D3267-D6D3-42C9-94D5-4210E8384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1430</Words>
  <Characters>8157</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GP Development Practitioner</vt:lpstr>
    </vt:vector>
  </TitlesOfParts>
  <Company>Whanganui Regional PHO</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 Development Practitioner</dc:title>
  <dc:subject/>
  <dc:creator>J Nitshke</dc:creator>
  <cp:keywords/>
  <cp:lastModifiedBy>Arareina Davis</cp:lastModifiedBy>
  <cp:revision>2</cp:revision>
  <cp:lastPrinted>2017-02-10T01:45:00Z</cp:lastPrinted>
  <dcterms:created xsi:type="dcterms:W3CDTF">2021-11-18T03:11:00Z</dcterms:created>
  <dcterms:modified xsi:type="dcterms:W3CDTF">2021-11-18T03:11:00Z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